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231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10487"/>
      </w:tblGrid>
      <w:tr w:rsidR="004773AE" w:rsidRPr="00DD1D1B" w:rsidTr="00564922">
        <w:trPr>
          <w:trHeight w:val="2150"/>
        </w:trPr>
        <w:tc>
          <w:tcPr>
            <w:tcW w:w="10487" w:type="dxa"/>
            <w:shd w:val="clear" w:color="auto" w:fill="auto"/>
            <w:vAlign w:val="center"/>
          </w:tcPr>
          <w:p w:rsidR="004773AE" w:rsidRDefault="00A52DFB" w:rsidP="004773AE">
            <w:pPr>
              <w:pStyle w:val="Textoindependiente"/>
              <w:jc w:val="both"/>
              <w:rPr>
                <w:rFonts w:ascii="Arial" w:hAnsi="Arial" w:cs="Arial"/>
                <w:b/>
                <w:sz w:val="20"/>
                <w:szCs w:val="20"/>
                <w:lang w:eastAsia="es-MX"/>
              </w:rPr>
            </w:pPr>
            <w:r>
              <w:rPr>
                <w:rFonts w:ascii="Arial" w:hAnsi="Arial" w:cs="Arial"/>
                <w:b/>
                <w:sz w:val="20"/>
                <w:szCs w:val="20"/>
                <w:lang w:eastAsia="es-MX"/>
              </w:rPr>
              <w:t>Los Comités Técnicos</w:t>
            </w:r>
            <w:r w:rsidRPr="00A52DFB">
              <w:rPr>
                <w:rFonts w:ascii="Arial" w:hAnsi="Arial" w:cs="Arial"/>
                <w:b/>
                <w:sz w:val="20"/>
                <w:szCs w:val="20"/>
                <w:lang w:eastAsia="es-MX"/>
              </w:rPr>
              <w:t xml:space="preserve"> de Selección de la Comisión Nacional de Áreas Naturales Protegidas, con fundamento en los artículos 21, 25, 26, 28, 37 y 75, fracciones III y VII de la Ley del Servicio Profesional de Carrera en la Administración Pública Federal y 17, 18, 32, fracción II, 34 al 40, 47 y 92 de su Reglamento, así como en los numerales 195, 196, 197, 200, 201, 207, 208, 209, 210, 211 y 212 del ACUERDO por el que se emiten las Disposiciones en las materias de Recursos Humanos y del Servicio Profesional de Carrera, así como el Manual Administrativo de Aplicación General en materia de Recursos Humanos y Organización y el Manual del Servicio Profesional de Carrera, publicado en el Diario Oficial de la Federación el 12 de julio de 2010 y sus reformas de 29 de agosto de 2011, 6 de septiembre de 2012 y 23 de agosto de 2013, emite la</w:t>
            </w:r>
            <w:r>
              <w:rPr>
                <w:rFonts w:ascii="Arial" w:hAnsi="Arial" w:cs="Arial"/>
                <w:b/>
                <w:sz w:val="20"/>
                <w:szCs w:val="20"/>
                <w:lang w:eastAsia="es-MX"/>
              </w:rPr>
              <w:t>s</w:t>
            </w:r>
            <w:r w:rsidRPr="00A52DFB">
              <w:rPr>
                <w:rFonts w:ascii="Arial" w:hAnsi="Arial" w:cs="Arial"/>
                <w:b/>
                <w:sz w:val="20"/>
                <w:szCs w:val="20"/>
                <w:lang w:eastAsia="es-MX"/>
              </w:rPr>
              <w:t xml:space="preserve"> siguiente</w:t>
            </w:r>
            <w:r>
              <w:rPr>
                <w:rFonts w:ascii="Arial" w:hAnsi="Arial" w:cs="Arial"/>
                <w:b/>
                <w:sz w:val="20"/>
                <w:szCs w:val="20"/>
                <w:lang w:eastAsia="es-MX"/>
              </w:rPr>
              <w:t>s</w:t>
            </w:r>
            <w:r w:rsidRPr="00A52DFB">
              <w:rPr>
                <w:rFonts w:ascii="Arial" w:hAnsi="Arial" w:cs="Arial"/>
                <w:b/>
                <w:sz w:val="20"/>
                <w:szCs w:val="20"/>
                <w:lang w:eastAsia="es-MX"/>
              </w:rPr>
              <w:t>:</w:t>
            </w:r>
          </w:p>
        </w:tc>
      </w:tr>
    </w:tbl>
    <w:p w:rsidR="007D712E" w:rsidRDefault="007D712E" w:rsidP="007D712E">
      <w:pPr>
        <w:spacing w:after="0" w:line="240" w:lineRule="auto"/>
        <w:rPr>
          <w:rFonts w:ascii="Arial" w:eastAsia="Arial Unicode MS" w:hAnsi="Arial" w:cs="Arial"/>
          <w:color w:val="4F81BD" w:themeColor="accent1"/>
          <w:sz w:val="20"/>
          <w:szCs w:val="20"/>
          <w:lang w:val="es-ES" w:eastAsia="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7D712E" w:rsidRPr="00DD1D1B" w:rsidTr="005A1A15">
        <w:trPr>
          <w:gridAfter w:val="1"/>
          <w:wAfter w:w="38" w:type="dxa"/>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67" w:type="dxa"/>
            <w:gridSpan w:val="4"/>
            <w:shd w:val="clear" w:color="auto" w:fill="9BBB59"/>
            <w:vAlign w:val="center"/>
          </w:tcPr>
          <w:p w:rsidR="007D712E" w:rsidRPr="00B6535F" w:rsidRDefault="006863B5" w:rsidP="009C13C2">
            <w:pPr>
              <w:pStyle w:val="Textoindependiente"/>
              <w:rPr>
                <w:rFonts w:ascii="Arial" w:hAnsi="Arial" w:cs="Arial"/>
                <w:b/>
                <w:color w:val="1F497D"/>
                <w:sz w:val="20"/>
                <w:szCs w:val="20"/>
                <w:lang w:val="es-MX"/>
              </w:rPr>
            </w:pPr>
            <w:r w:rsidRPr="00C837EF">
              <w:rPr>
                <w:rFonts w:ascii="Arial" w:hAnsi="Arial" w:cs="Arial"/>
                <w:b/>
                <w:sz w:val="20"/>
                <w:szCs w:val="20"/>
                <w:lang w:eastAsia="es-MX"/>
              </w:rPr>
              <w:t>Subdire</w:t>
            </w:r>
            <w:r w:rsidR="009C13C2">
              <w:rPr>
                <w:rFonts w:ascii="Arial" w:hAnsi="Arial" w:cs="Arial"/>
                <w:b/>
                <w:sz w:val="20"/>
                <w:szCs w:val="20"/>
                <w:lang w:eastAsia="es-MX"/>
              </w:rPr>
              <w:t>c</w:t>
            </w:r>
            <w:r w:rsidRPr="00C837EF">
              <w:rPr>
                <w:rFonts w:ascii="Arial" w:hAnsi="Arial" w:cs="Arial"/>
                <w:b/>
                <w:sz w:val="20"/>
                <w:szCs w:val="20"/>
                <w:lang w:eastAsia="es-MX"/>
              </w:rPr>
              <w:t>c</w:t>
            </w:r>
            <w:r w:rsidR="009C13C2">
              <w:rPr>
                <w:rFonts w:ascii="Arial" w:hAnsi="Arial" w:cs="Arial"/>
                <w:b/>
                <w:sz w:val="20"/>
                <w:szCs w:val="20"/>
                <w:lang w:eastAsia="es-MX"/>
              </w:rPr>
              <w:t>ión</w:t>
            </w:r>
            <w:r w:rsidRPr="00C837EF">
              <w:rPr>
                <w:rFonts w:ascii="Arial" w:hAnsi="Arial" w:cs="Arial"/>
                <w:b/>
                <w:sz w:val="20"/>
                <w:szCs w:val="20"/>
                <w:lang w:eastAsia="es-MX"/>
              </w:rPr>
              <w:t xml:space="preserve"> </w:t>
            </w:r>
            <w:r>
              <w:rPr>
                <w:rFonts w:ascii="Arial" w:hAnsi="Arial" w:cs="Arial"/>
                <w:b/>
                <w:sz w:val="20"/>
                <w:szCs w:val="20"/>
                <w:lang w:eastAsia="es-MX"/>
              </w:rPr>
              <w:t>de Recursos Materiales y</w:t>
            </w:r>
            <w:r w:rsidRPr="00C837EF">
              <w:rPr>
                <w:rFonts w:ascii="Arial" w:hAnsi="Arial" w:cs="Arial"/>
                <w:b/>
                <w:sz w:val="20"/>
                <w:szCs w:val="20"/>
                <w:lang w:eastAsia="es-MX"/>
              </w:rPr>
              <w:t xml:space="preserve"> Servicios Generales</w:t>
            </w:r>
            <w:r w:rsidR="007D712E">
              <w:rPr>
                <w:rFonts w:ascii="Arial" w:hAnsi="Arial" w:cs="Arial"/>
                <w:b/>
                <w:sz w:val="20"/>
                <w:szCs w:val="20"/>
                <w:lang w:eastAsia="es-MX"/>
              </w:rPr>
              <w:t>.</w:t>
            </w:r>
          </w:p>
        </w:tc>
      </w:tr>
      <w:tr w:rsidR="007D712E" w:rsidRPr="00DD1D1B" w:rsidTr="005A1A15">
        <w:trPr>
          <w:gridAfter w:val="1"/>
          <w:wAfter w:w="38" w:type="dxa"/>
          <w:trHeight w:val="136"/>
        </w:trPr>
        <w:tc>
          <w:tcPr>
            <w:tcW w:w="2620" w:type="dxa"/>
            <w:shd w:val="clear" w:color="auto" w:fill="auto"/>
            <w:vAlign w:val="center"/>
          </w:tcPr>
          <w:p w:rsidR="007D712E" w:rsidRPr="00DD1D1B" w:rsidRDefault="007D712E" w:rsidP="005A1A1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7D712E" w:rsidRPr="003C27B8" w:rsidRDefault="00C837EF" w:rsidP="005A1A15">
            <w:pPr>
              <w:pStyle w:val="Textoindependiente"/>
              <w:jc w:val="both"/>
              <w:rPr>
                <w:rFonts w:ascii="Arial" w:hAnsi="Arial" w:cs="Arial"/>
                <w:sz w:val="20"/>
                <w:szCs w:val="20"/>
                <w:highlight w:val="yellow"/>
              </w:rPr>
            </w:pPr>
            <w:r w:rsidRPr="00C837EF">
              <w:rPr>
                <w:rFonts w:ascii="Arial" w:hAnsi="Arial" w:cs="Arial"/>
                <w:b/>
                <w:bCs/>
                <w:sz w:val="20"/>
                <w:szCs w:val="20"/>
                <w:lang w:eastAsia="es-MX"/>
              </w:rPr>
              <w:t>16-F00-2-CFNB001-0000068-E-C-N</w:t>
            </w:r>
          </w:p>
        </w:tc>
      </w:tr>
      <w:tr w:rsidR="007D712E" w:rsidRPr="00DD1D1B" w:rsidTr="005A1A15">
        <w:trPr>
          <w:gridAfter w:val="1"/>
          <w:wAfter w:w="38" w:type="dxa"/>
          <w:trHeight w:val="266"/>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7D712E" w:rsidRPr="00DD1D1B" w:rsidRDefault="007D712E" w:rsidP="005A1A15">
            <w:pPr>
              <w:pStyle w:val="Textoindependiente"/>
              <w:rPr>
                <w:rFonts w:ascii="Arial" w:hAnsi="Arial" w:cs="Arial"/>
                <w:color w:val="1F497D"/>
                <w:sz w:val="20"/>
                <w:szCs w:val="20"/>
              </w:rPr>
            </w:pPr>
            <w:r>
              <w:rPr>
                <w:rFonts w:ascii="Arial" w:hAnsi="Arial" w:cs="Arial"/>
                <w:sz w:val="20"/>
                <w:szCs w:val="20"/>
              </w:rPr>
              <w:t>NB</w:t>
            </w:r>
            <w:r w:rsidRPr="00DD1D1B">
              <w:rPr>
                <w:rFonts w:ascii="Arial" w:hAnsi="Arial" w:cs="Arial"/>
                <w:sz w:val="20"/>
                <w:szCs w:val="20"/>
              </w:rPr>
              <w:t>1</w:t>
            </w:r>
          </w:p>
        </w:tc>
        <w:tc>
          <w:tcPr>
            <w:tcW w:w="2408" w:type="dxa"/>
            <w:gridSpan w:val="2"/>
            <w:shd w:val="clear" w:color="auto" w:fill="auto"/>
            <w:vAlign w:val="center"/>
          </w:tcPr>
          <w:p w:rsidR="007D712E" w:rsidRPr="00DD1D1B" w:rsidRDefault="007D712E" w:rsidP="005A1A15">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7D712E" w:rsidRPr="00DD1D1B" w:rsidRDefault="007D712E" w:rsidP="005A1A15">
            <w:pPr>
              <w:pStyle w:val="Textoindependiente"/>
              <w:rPr>
                <w:rFonts w:ascii="Arial" w:hAnsi="Arial" w:cs="Arial"/>
                <w:sz w:val="20"/>
                <w:szCs w:val="20"/>
              </w:rPr>
            </w:pPr>
            <w:r w:rsidRPr="00DD1D1B">
              <w:rPr>
                <w:rFonts w:ascii="Arial" w:hAnsi="Arial" w:cs="Arial"/>
                <w:sz w:val="20"/>
                <w:szCs w:val="20"/>
              </w:rPr>
              <w:t>1</w:t>
            </w:r>
          </w:p>
        </w:tc>
      </w:tr>
      <w:tr w:rsidR="007D712E" w:rsidRPr="00DD1D1B" w:rsidTr="005A1A15">
        <w:trPr>
          <w:gridAfter w:val="1"/>
          <w:wAfter w:w="38" w:type="dxa"/>
          <w:trHeight w:val="327"/>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7D712E" w:rsidRPr="00DD1D1B" w:rsidRDefault="007D712E" w:rsidP="005A1A1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28,664.15 </w:t>
            </w:r>
            <w:r w:rsidRPr="00DD1D1B">
              <w:rPr>
                <w:rFonts w:ascii="Arial" w:hAnsi="Arial" w:cs="Arial"/>
                <w:sz w:val="20"/>
                <w:szCs w:val="20"/>
              </w:rPr>
              <w:t>(</w:t>
            </w:r>
            <w:r>
              <w:rPr>
                <w:rFonts w:ascii="Arial" w:hAnsi="Arial" w:cs="Arial"/>
                <w:sz w:val="20"/>
                <w:szCs w:val="20"/>
              </w:rPr>
              <w:t>Veintiocho mil seiscientos sesenta y cuatro</w:t>
            </w:r>
            <w:r w:rsidRPr="00DD1D1B">
              <w:rPr>
                <w:rFonts w:ascii="Arial" w:hAnsi="Arial" w:cs="Arial"/>
                <w:sz w:val="20"/>
                <w:szCs w:val="20"/>
              </w:rPr>
              <w:t xml:space="preserve"> pesos, </w:t>
            </w:r>
            <w:r>
              <w:rPr>
                <w:rFonts w:ascii="Arial" w:hAnsi="Arial" w:cs="Arial"/>
                <w:sz w:val="20"/>
                <w:szCs w:val="20"/>
              </w:rPr>
              <w:t>quince</w:t>
            </w:r>
            <w:r w:rsidRPr="00DD1D1B">
              <w:rPr>
                <w:rFonts w:ascii="Arial" w:hAnsi="Arial" w:cs="Arial"/>
                <w:sz w:val="20"/>
                <w:szCs w:val="20"/>
              </w:rPr>
              <w:t xml:space="preserve"> centavos)</w:t>
            </w:r>
          </w:p>
        </w:tc>
      </w:tr>
      <w:tr w:rsidR="007D712E" w:rsidRPr="00DD1D1B" w:rsidTr="005A1A15">
        <w:trPr>
          <w:gridAfter w:val="1"/>
          <w:wAfter w:w="38" w:type="dxa"/>
          <w:trHeight w:val="468"/>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7D712E" w:rsidRPr="00D47BEC" w:rsidRDefault="007D712E" w:rsidP="005A1A15">
            <w:pPr>
              <w:spacing w:after="0" w:line="240" w:lineRule="auto"/>
              <w:rPr>
                <w:rFonts w:ascii="Arial" w:eastAsia="Times New Roman" w:hAnsi="Arial" w:cs="Arial"/>
                <w:sz w:val="20"/>
                <w:szCs w:val="20"/>
                <w:lang w:val="es-ES" w:eastAsia="es-ES"/>
              </w:rPr>
            </w:pPr>
            <w:r w:rsidRPr="00D47BEC">
              <w:rPr>
                <w:rFonts w:ascii="Arial" w:eastAsia="Times New Roman" w:hAnsi="Arial" w:cs="Arial"/>
                <w:sz w:val="20"/>
                <w:szCs w:val="20"/>
                <w:lang w:val="es-ES" w:eastAsia="es-ES"/>
              </w:rPr>
              <w:t>Dirección</w:t>
            </w:r>
            <w:r>
              <w:rPr>
                <w:rFonts w:ascii="Arial" w:eastAsia="Times New Roman" w:hAnsi="Arial" w:cs="Arial"/>
                <w:sz w:val="20"/>
                <w:szCs w:val="20"/>
                <w:lang w:val="es-ES" w:eastAsia="es-ES"/>
              </w:rPr>
              <w:t xml:space="preserve"> Ejecutiva d</w:t>
            </w:r>
            <w:r w:rsidRPr="00D47BEC">
              <w:rPr>
                <w:rFonts w:ascii="Arial" w:eastAsia="Times New Roman" w:hAnsi="Arial" w:cs="Arial"/>
                <w:sz w:val="20"/>
                <w:szCs w:val="20"/>
                <w:lang w:val="es-ES" w:eastAsia="es-ES"/>
              </w:rPr>
              <w:t xml:space="preserve">e Administración </w:t>
            </w:r>
            <w:r>
              <w:rPr>
                <w:rFonts w:ascii="Arial" w:eastAsia="Times New Roman" w:hAnsi="Arial" w:cs="Arial"/>
                <w:sz w:val="20"/>
                <w:szCs w:val="20"/>
                <w:lang w:val="es-ES" w:eastAsia="es-ES"/>
              </w:rPr>
              <w:t>y</w:t>
            </w:r>
            <w:r w:rsidRPr="00D47BEC">
              <w:rPr>
                <w:rFonts w:ascii="Arial" w:eastAsia="Times New Roman" w:hAnsi="Arial" w:cs="Arial"/>
                <w:sz w:val="20"/>
                <w:szCs w:val="20"/>
                <w:lang w:val="es-ES" w:eastAsia="es-ES"/>
              </w:rPr>
              <w:t xml:space="preserve"> Efectividad Institucional</w:t>
            </w:r>
            <w:r>
              <w:rPr>
                <w:rFonts w:ascii="Arial" w:eastAsia="Times New Roman" w:hAnsi="Arial" w:cs="Arial"/>
                <w:sz w:val="20"/>
                <w:szCs w:val="20"/>
                <w:lang w:val="es-ES" w:eastAsia="es-ES"/>
              </w:rPr>
              <w:t>.</w:t>
            </w:r>
          </w:p>
        </w:tc>
        <w:tc>
          <w:tcPr>
            <w:tcW w:w="1417" w:type="dxa"/>
            <w:shd w:val="clear" w:color="auto" w:fill="auto"/>
            <w:vAlign w:val="center"/>
          </w:tcPr>
          <w:p w:rsidR="007D712E" w:rsidRPr="00DD1D1B" w:rsidRDefault="007D712E" w:rsidP="005A1A1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7D712E" w:rsidRPr="00DD1D1B" w:rsidRDefault="007D712E" w:rsidP="005A1A1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7D712E" w:rsidRPr="00DD1D1B" w:rsidTr="005A1A15">
        <w:trPr>
          <w:gridAfter w:val="1"/>
          <w:wAfter w:w="38" w:type="dxa"/>
          <w:trHeight w:val="58"/>
        </w:trPr>
        <w:tc>
          <w:tcPr>
            <w:tcW w:w="2620" w:type="dxa"/>
            <w:shd w:val="clear" w:color="auto" w:fill="auto"/>
            <w:vAlign w:val="center"/>
          </w:tcPr>
          <w:p w:rsidR="007D712E" w:rsidRPr="00DD1D1B" w:rsidRDefault="007D712E" w:rsidP="005A1A1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7D712E" w:rsidRPr="00DD1D1B" w:rsidRDefault="007D712E" w:rsidP="005A1A1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7D712E" w:rsidRPr="00DD1D1B" w:rsidTr="005A1A15">
        <w:tblPrEx>
          <w:tblCellMar>
            <w:left w:w="70" w:type="dxa"/>
            <w:right w:w="70" w:type="dxa"/>
          </w:tblCellMar>
          <w:tblLook w:val="0000" w:firstRow="0" w:lastRow="0" w:firstColumn="0" w:lastColumn="0" w:noHBand="0" w:noVBand="0"/>
        </w:tblPrEx>
        <w:trPr>
          <w:trHeight w:val="412"/>
        </w:trPr>
        <w:tc>
          <w:tcPr>
            <w:tcW w:w="2620" w:type="dxa"/>
            <w:tcBorders>
              <w:top w:val="nil"/>
            </w:tcBorders>
            <w:vAlign w:val="center"/>
          </w:tcPr>
          <w:p w:rsidR="007D712E" w:rsidRPr="00DD1D1B" w:rsidRDefault="007D712E" w:rsidP="005A1A15">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867" w:type="dxa"/>
            <w:gridSpan w:val="5"/>
            <w:tcBorders>
              <w:top w:val="nil"/>
            </w:tcBorders>
          </w:tcPr>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Establecer normas, políticas y procedimientos para la administración de los recursos materiales, así como asesorar, dirigir y supervisar para que se apliquen por las diferentes áreas que integran la CONANP.</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Verificar y supervisar el programa anual de adquisiciones, arrendamientos y servicios de la CONANP, para que se integre de acuerdo a las necesidades y al presupuesto asignado a cada área, verificando su cumplimiento y correcta aplicación.</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Coordinar y supervisar la adquisición de bienes requeridos por las áreas de la Comisión Nacional de Áreas Naturales Protegidas (CONANP), para que se apeguen a lo establecido en las leyes y reglamentos vigentes, así como supervisar y dar seguimiento al pago de adquisiciones y prestación de servicios relacionados con bienes muebles e inmuebles, así como la determinación de penas convencionales a los proveedores y prestadores de servicios, por incumplimiento en las condiciones pactadas.</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Verificar y supervisar la administración y control de los bienes muebles, inmuebles y de consumo propiedad de la Comisión Nacional de Áreas Naturales Protegidas, para que se efectúe de acuerdo con los lineamientos establecidos en la materia.</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Supervisar y dar impulso a mecanismos necesarios, para dar atención a los requerimientos de las áreas de la Comisión Nacional de Áreas Naturales Protegidas sobre las características y especificaciones técnicas de los bienes solicitados, para que se realicen de acuerdo a los lineamientos y políticas vigentes.</w:t>
            </w:r>
          </w:p>
          <w:p w:rsid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Supervisar la integración y el cumplimiento del programa de destino final de bienes muebles de la Comisión Nacional de Áreas Naturales Protegidas, para su correcta aplicación con apego a las normas para la operación, manejo, custodia y destino final de los bienes muebles de la CONANP, tanto en oficinas centrales como en la áreas naturales protegidas (</w:t>
            </w:r>
            <w:proofErr w:type="spellStart"/>
            <w:r w:rsidRPr="006357D6">
              <w:rPr>
                <w:rFonts w:ascii="Arial" w:hAnsi="Arial" w:cs="Arial"/>
                <w:spacing w:val="-4"/>
                <w:sz w:val="20"/>
                <w:szCs w:val="20"/>
              </w:rPr>
              <w:t>ANP’s</w:t>
            </w:r>
            <w:proofErr w:type="spellEnd"/>
            <w:r w:rsidRPr="006357D6">
              <w:rPr>
                <w:rFonts w:ascii="Arial" w:hAnsi="Arial" w:cs="Arial"/>
                <w:spacing w:val="-4"/>
                <w:sz w:val="20"/>
                <w:szCs w:val="20"/>
              </w:rPr>
              <w:t>).</w:t>
            </w:r>
          </w:p>
          <w:p w:rsidR="006357D6" w:rsidRPr="006357D6" w:rsidRDefault="006357D6" w:rsidP="006357D6">
            <w:pPr>
              <w:pStyle w:val="Prrafodelista"/>
              <w:spacing w:after="120"/>
              <w:ind w:left="714"/>
              <w:contextualSpacing w:val="0"/>
              <w:jc w:val="both"/>
              <w:rPr>
                <w:rFonts w:ascii="Arial" w:hAnsi="Arial" w:cs="Arial"/>
                <w:spacing w:val="-4"/>
                <w:sz w:val="20"/>
                <w:szCs w:val="20"/>
              </w:rPr>
            </w:pP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Supervisar y verificar la integración y el cumplimiento del programa de obra pública de la Comisión Nacional de Áreas Naturales Protegidas, para que se cumpla.</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Supervisar y verificar los programas de mantenimiento, conservación y adecuación de los inmuebles propiedad de la CONANP, para que se efectúen de manera correcta, oportuna y con apego la normatividad vigente.</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Verificar los procedimientos para la contratación de obras públicas, para que se efectúe de manera oportuna y con apego a la normatividad y los lineamientos que para tal caso existen.</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Supervisar y establecer los mecanismos necesarios para que la información que se presente para el programa de aseguramiento de los bienes muebles e inmuebles propiedad de la CONANP sea correcta, y de igual forma verificar y supervisar que se dé la correcta atención a los siniestros que se presenten.</w:t>
            </w:r>
          </w:p>
          <w:p w:rsidR="006357D6" w:rsidRPr="006357D6" w:rsidRDefault="006357D6" w:rsidP="006357D6">
            <w:pPr>
              <w:pStyle w:val="Prrafodelista"/>
              <w:numPr>
                <w:ilvl w:val="0"/>
                <w:numId w:val="25"/>
              </w:numPr>
              <w:spacing w:after="120"/>
              <w:ind w:left="714" w:hanging="357"/>
              <w:contextualSpacing w:val="0"/>
              <w:jc w:val="both"/>
              <w:rPr>
                <w:rFonts w:ascii="Arial" w:hAnsi="Arial" w:cs="Arial"/>
                <w:spacing w:val="-4"/>
                <w:sz w:val="20"/>
                <w:szCs w:val="20"/>
              </w:rPr>
            </w:pPr>
            <w:r w:rsidRPr="006357D6">
              <w:rPr>
                <w:rFonts w:ascii="Arial" w:hAnsi="Arial" w:cs="Arial"/>
                <w:spacing w:val="-4"/>
                <w:sz w:val="20"/>
                <w:szCs w:val="20"/>
              </w:rPr>
              <w:t>Supervisar y verificar la aplicación de las disposiciones legales, normas, criterios técnicos, lineamientos y metodologías en la administración, contratación y prestación de los servicios generales que se requieran, para la correcta operación de las oficinas centrales de la CONANP, así como supervisar que la prestación de los servicios contratados se realice de conformidad con lo establecido en los contratos respectivos.</w:t>
            </w:r>
          </w:p>
          <w:p w:rsidR="007D712E" w:rsidRPr="00C53C0C" w:rsidRDefault="006357D6" w:rsidP="006357D6">
            <w:pPr>
              <w:pStyle w:val="Prrafodelista"/>
              <w:numPr>
                <w:ilvl w:val="0"/>
                <w:numId w:val="25"/>
              </w:numPr>
              <w:spacing w:after="120"/>
              <w:ind w:left="714" w:hanging="357"/>
              <w:contextualSpacing w:val="0"/>
              <w:jc w:val="both"/>
              <w:rPr>
                <w:rFonts w:ascii="Arial" w:hAnsi="Arial" w:cs="Arial"/>
                <w:sz w:val="20"/>
                <w:szCs w:val="20"/>
              </w:rPr>
            </w:pPr>
            <w:r w:rsidRPr="006357D6">
              <w:rPr>
                <w:rFonts w:ascii="Arial" w:hAnsi="Arial" w:cs="Arial"/>
                <w:spacing w:val="-4"/>
                <w:sz w:val="20"/>
                <w:szCs w:val="20"/>
              </w:rPr>
              <w:t>Supervisar y establecer sistemas de control, para la conservación y mantenimiento de las instalaciones, parque vehicular, mobiliario y equipo de la CONANP.</w:t>
            </w:r>
          </w:p>
        </w:tc>
      </w:tr>
    </w:tbl>
    <w:p w:rsidR="007D712E" w:rsidRDefault="007D712E" w:rsidP="007D712E">
      <w:pPr>
        <w:pStyle w:val="Textoindependiente"/>
        <w:spacing w:line="276" w:lineRule="auto"/>
        <w:jc w:val="center"/>
        <w:rPr>
          <w:rFonts w:ascii="Arial" w:hAnsi="Arial" w:cs="Arial"/>
          <w:b/>
          <w:sz w:val="20"/>
          <w:szCs w:val="20"/>
          <w:lang w:val="es-MX"/>
        </w:rPr>
      </w:pPr>
    </w:p>
    <w:p w:rsidR="007D712E" w:rsidRPr="00DD1D1B" w:rsidRDefault="007D712E" w:rsidP="007D712E">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7D712E" w:rsidRPr="00DD1D1B" w:rsidTr="005A1A15">
        <w:trPr>
          <w:trHeight w:val="401"/>
        </w:trPr>
        <w:tc>
          <w:tcPr>
            <w:tcW w:w="10479" w:type="dxa"/>
            <w:gridSpan w:val="2"/>
            <w:shd w:val="pct20"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7D712E" w:rsidRPr="00DD1D1B" w:rsidTr="005A1A15">
        <w:trPr>
          <w:trHeight w:val="401"/>
        </w:trPr>
        <w:tc>
          <w:tcPr>
            <w:tcW w:w="10479" w:type="dxa"/>
            <w:gridSpan w:val="2"/>
            <w:shd w:val="clear" w:color="auto" w:fill="auto"/>
            <w:vAlign w:val="center"/>
          </w:tcPr>
          <w:p w:rsidR="007D712E" w:rsidRPr="00DD1D1B" w:rsidRDefault="007D712E"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7D712E" w:rsidRPr="00DD1D1B" w:rsidTr="005A1A15">
        <w:trPr>
          <w:trHeight w:val="401"/>
        </w:trPr>
        <w:tc>
          <w:tcPr>
            <w:tcW w:w="10479" w:type="dxa"/>
            <w:gridSpan w:val="2"/>
            <w:tcBorders>
              <w:bottom w:val="single" w:sz="4" w:space="0" w:color="auto"/>
            </w:tcBorders>
            <w:shd w:val="clear" w:color="auto" w:fill="auto"/>
            <w:vAlign w:val="center"/>
          </w:tcPr>
          <w:p w:rsidR="007D712E" w:rsidRPr="00DD1D1B" w:rsidRDefault="007D712E"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006357D6">
              <w:rPr>
                <w:rFonts w:ascii="Arial" w:hAnsi="Arial" w:cs="Arial"/>
                <w:b/>
                <w:sz w:val="20"/>
                <w:szCs w:val="20"/>
                <w:lang w:val="es-MX"/>
              </w:rPr>
              <w:t>Terminado o Pasante</w:t>
            </w:r>
          </w:p>
        </w:tc>
      </w:tr>
      <w:tr w:rsidR="007D712E" w:rsidRPr="00DD1D1B" w:rsidTr="005A1A15">
        <w:trPr>
          <w:trHeight w:val="401"/>
        </w:trPr>
        <w:tc>
          <w:tcPr>
            <w:tcW w:w="5239"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6357D6" w:rsidRPr="00DD1D1B" w:rsidTr="005A1A15">
        <w:trPr>
          <w:trHeight w:val="264"/>
        </w:trPr>
        <w:tc>
          <w:tcPr>
            <w:tcW w:w="5239" w:type="dxa"/>
            <w:shd w:val="clear" w:color="auto" w:fill="auto"/>
          </w:tcPr>
          <w:p w:rsidR="006357D6" w:rsidRDefault="006357D6" w:rsidP="006357D6">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Naturales y</w:t>
            </w:r>
            <w:r w:rsidRPr="006357D6">
              <w:rPr>
                <w:rFonts w:ascii="Arial" w:hAnsi="Arial" w:cs="Arial"/>
                <w:sz w:val="20"/>
                <w:szCs w:val="20"/>
                <w:lang w:val="es-MX"/>
              </w:rPr>
              <w:t xml:space="preserve"> Exactas</w:t>
            </w:r>
          </w:p>
        </w:tc>
        <w:tc>
          <w:tcPr>
            <w:tcW w:w="5240" w:type="dxa"/>
            <w:shd w:val="clear" w:color="auto" w:fill="auto"/>
          </w:tcPr>
          <w:p w:rsidR="006357D6" w:rsidRDefault="006357D6" w:rsidP="006357D6">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Contaduría</w:t>
            </w:r>
          </w:p>
          <w:p w:rsidR="006357D6" w:rsidRDefault="006357D6" w:rsidP="006357D6">
            <w:pPr>
              <w:pStyle w:val="Textoindependiente"/>
              <w:numPr>
                <w:ilvl w:val="0"/>
                <w:numId w:val="5"/>
              </w:numPr>
              <w:spacing w:line="276" w:lineRule="auto"/>
              <w:jc w:val="both"/>
              <w:rPr>
                <w:rFonts w:ascii="Arial" w:hAnsi="Arial" w:cs="Arial"/>
                <w:sz w:val="20"/>
                <w:szCs w:val="20"/>
                <w:lang w:val="es-MX"/>
              </w:rPr>
            </w:pPr>
            <w:r w:rsidRPr="006357D6">
              <w:rPr>
                <w:rFonts w:ascii="Arial" w:hAnsi="Arial" w:cs="Arial"/>
                <w:sz w:val="20"/>
                <w:szCs w:val="20"/>
                <w:lang w:val="es-MX"/>
              </w:rPr>
              <w:t>Matemáticas - Actuaria</w:t>
            </w:r>
          </w:p>
        </w:tc>
      </w:tr>
      <w:tr w:rsidR="007D712E" w:rsidRPr="00DD1D1B" w:rsidTr="005A1A15">
        <w:trPr>
          <w:trHeight w:val="264"/>
        </w:trPr>
        <w:tc>
          <w:tcPr>
            <w:tcW w:w="5239" w:type="dxa"/>
            <w:shd w:val="clear" w:color="auto" w:fill="auto"/>
          </w:tcPr>
          <w:p w:rsidR="007D712E" w:rsidRPr="00DD1D1B"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w:t>
            </w:r>
            <w:r w:rsidRPr="0049330F">
              <w:rPr>
                <w:rFonts w:ascii="Arial" w:hAnsi="Arial" w:cs="Arial"/>
                <w:sz w:val="20"/>
                <w:szCs w:val="20"/>
                <w:lang w:val="es-MX"/>
              </w:rPr>
              <w:t xml:space="preserve"> Administrativas</w:t>
            </w:r>
          </w:p>
        </w:tc>
        <w:tc>
          <w:tcPr>
            <w:tcW w:w="5240" w:type="dxa"/>
            <w:shd w:val="clear" w:color="auto" w:fill="auto"/>
          </w:tcPr>
          <w:p w:rsidR="007D712E" w:rsidRDefault="007D712E"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Administración</w:t>
            </w:r>
          </w:p>
          <w:p w:rsidR="006357D6" w:rsidRDefault="006357D6" w:rsidP="006357D6">
            <w:pPr>
              <w:pStyle w:val="Textoindependiente"/>
              <w:numPr>
                <w:ilvl w:val="0"/>
                <w:numId w:val="5"/>
              </w:numPr>
              <w:spacing w:line="276" w:lineRule="auto"/>
              <w:jc w:val="both"/>
              <w:rPr>
                <w:rFonts w:ascii="Arial" w:hAnsi="Arial" w:cs="Arial"/>
                <w:sz w:val="20"/>
                <w:szCs w:val="20"/>
                <w:lang w:val="es-MX"/>
              </w:rPr>
            </w:pPr>
            <w:r w:rsidRPr="006357D6">
              <w:rPr>
                <w:rFonts w:ascii="Arial" w:hAnsi="Arial" w:cs="Arial"/>
                <w:sz w:val="20"/>
                <w:szCs w:val="20"/>
                <w:lang w:val="es-MX"/>
              </w:rPr>
              <w:t xml:space="preserve">Ciencias Políticas </w:t>
            </w:r>
            <w:r>
              <w:rPr>
                <w:rFonts w:ascii="Arial" w:hAnsi="Arial" w:cs="Arial"/>
                <w:sz w:val="20"/>
                <w:szCs w:val="20"/>
                <w:lang w:val="es-MX"/>
              </w:rPr>
              <w:t>y</w:t>
            </w:r>
            <w:r w:rsidRPr="006357D6">
              <w:rPr>
                <w:rFonts w:ascii="Arial" w:hAnsi="Arial" w:cs="Arial"/>
                <w:sz w:val="20"/>
                <w:szCs w:val="20"/>
                <w:lang w:val="es-MX"/>
              </w:rPr>
              <w:t xml:space="preserve"> Administración</w:t>
            </w:r>
            <w:r>
              <w:rPr>
                <w:rFonts w:ascii="Arial" w:hAnsi="Arial" w:cs="Arial"/>
                <w:sz w:val="20"/>
                <w:szCs w:val="20"/>
                <w:lang w:val="es-MX"/>
              </w:rPr>
              <w:t xml:space="preserve"> Pú</w:t>
            </w:r>
            <w:r w:rsidRPr="006357D6">
              <w:rPr>
                <w:rFonts w:ascii="Arial" w:hAnsi="Arial" w:cs="Arial"/>
                <w:sz w:val="20"/>
                <w:szCs w:val="20"/>
                <w:lang w:val="es-MX"/>
              </w:rPr>
              <w:t>blica</w:t>
            </w:r>
          </w:p>
          <w:p w:rsidR="007D712E" w:rsidRPr="006357D6" w:rsidRDefault="007D712E" w:rsidP="006357D6">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Contaduría</w:t>
            </w:r>
          </w:p>
        </w:tc>
      </w:tr>
      <w:tr w:rsidR="007D712E" w:rsidRPr="00DD1D1B" w:rsidTr="005A1A15">
        <w:trPr>
          <w:trHeight w:val="264"/>
        </w:trPr>
        <w:tc>
          <w:tcPr>
            <w:tcW w:w="5239" w:type="dxa"/>
            <w:shd w:val="clear" w:color="auto" w:fill="auto"/>
          </w:tcPr>
          <w:p w:rsidR="007D712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 xml:space="preserve">Ingeniería </w:t>
            </w:r>
            <w:r>
              <w:rPr>
                <w:rFonts w:ascii="Arial" w:hAnsi="Arial" w:cs="Arial"/>
                <w:sz w:val="20"/>
                <w:szCs w:val="20"/>
                <w:lang w:val="es-MX"/>
              </w:rPr>
              <w:t>y</w:t>
            </w:r>
            <w:r w:rsidRPr="0049330F">
              <w:rPr>
                <w:rFonts w:ascii="Arial" w:hAnsi="Arial" w:cs="Arial"/>
                <w:sz w:val="20"/>
                <w:szCs w:val="20"/>
                <w:lang w:val="es-MX"/>
              </w:rPr>
              <w:t xml:space="preserve"> Tecnología</w:t>
            </w:r>
          </w:p>
        </w:tc>
        <w:tc>
          <w:tcPr>
            <w:tcW w:w="5240" w:type="dxa"/>
            <w:shd w:val="clear" w:color="auto" w:fill="auto"/>
          </w:tcPr>
          <w:p w:rsidR="007D712E" w:rsidRPr="006357D6" w:rsidRDefault="007D712E" w:rsidP="006357D6">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Administración</w:t>
            </w:r>
          </w:p>
        </w:tc>
      </w:tr>
      <w:tr w:rsidR="007D712E" w:rsidRPr="00DD1D1B" w:rsidTr="005A1A15">
        <w:trPr>
          <w:trHeight w:val="401"/>
        </w:trPr>
        <w:tc>
          <w:tcPr>
            <w:tcW w:w="10479" w:type="dxa"/>
            <w:gridSpan w:val="2"/>
            <w:shd w:val="pct20"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7D712E" w:rsidRPr="00DD1D1B" w:rsidTr="005A1A15">
        <w:trPr>
          <w:trHeight w:val="401"/>
        </w:trPr>
        <w:tc>
          <w:tcPr>
            <w:tcW w:w="10479" w:type="dxa"/>
            <w:gridSpan w:val="2"/>
            <w:tcBorders>
              <w:bottom w:val="single" w:sz="4" w:space="0" w:color="auto"/>
            </w:tcBorders>
            <w:shd w:val="clear" w:color="auto" w:fill="auto"/>
            <w:vAlign w:val="center"/>
          </w:tcPr>
          <w:p w:rsidR="007D712E" w:rsidRDefault="007D712E" w:rsidP="006357D6">
            <w:pPr>
              <w:pStyle w:val="Textoindependiente"/>
              <w:spacing w:line="276" w:lineRule="auto"/>
              <w:rPr>
                <w:rFonts w:ascii="Arial" w:hAnsi="Arial" w:cs="Arial"/>
                <w:b/>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6357D6">
              <w:rPr>
                <w:rFonts w:ascii="Arial" w:hAnsi="Arial" w:cs="Arial"/>
                <w:b/>
                <w:sz w:val="20"/>
                <w:szCs w:val="20"/>
                <w:lang w:val="es-MX"/>
              </w:rPr>
              <w:t>5</w:t>
            </w:r>
            <w:r w:rsidRPr="00DD1D1B">
              <w:rPr>
                <w:rFonts w:ascii="Arial" w:hAnsi="Arial" w:cs="Arial"/>
                <w:b/>
                <w:sz w:val="20"/>
                <w:szCs w:val="20"/>
                <w:lang w:val="es-MX"/>
              </w:rPr>
              <w:t xml:space="preserve"> año</w:t>
            </w:r>
            <w:r>
              <w:rPr>
                <w:rFonts w:ascii="Arial" w:hAnsi="Arial" w:cs="Arial"/>
                <w:b/>
                <w:sz w:val="20"/>
                <w:szCs w:val="20"/>
                <w:lang w:val="es-MX"/>
              </w:rPr>
              <w:t>s</w:t>
            </w:r>
          </w:p>
          <w:p w:rsidR="006357D6" w:rsidRPr="00DD1D1B" w:rsidRDefault="006357D6" w:rsidP="006357D6">
            <w:pPr>
              <w:pStyle w:val="Textoindependiente"/>
              <w:spacing w:line="276" w:lineRule="auto"/>
              <w:rPr>
                <w:rFonts w:ascii="Arial" w:hAnsi="Arial" w:cs="Arial"/>
                <w:sz w:val="20"/>
                <w:szCs w:val="20"/>
                <w:lang w:val="es-MX"/>
              </w:rPr>
            </w:pPr>
          </w:p>
        </w:tc>
      </w:tr>
      <w:tr w:rsidR="007D712E" w:rsidRPr="00DD1D1B" w:rsidTr="005A1A15">
        <w:trPr>
          <w:trHeight w:val="401"/>
        </w:trPr>
        <w:tc>
          <w:tcPr>
            <w:tcW w:w="5239"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CAMPO DE EXPERIENCIA</w:t>
            </w:r>
          </w:p>
        </w:tc>
        <w:tc>
          <w:tcPr>
            <w:tcW w:w="5240" w:type="dxa"/>
            <w:shd w:val="pct15"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7D712E" w:rsidRPr="00DD1D1B" w:rsidTr="005A1A15">
        <w:trPr>
          <w:trHeight w:val="642"/>
        </w:trPr>
        <w:tc>
          <w:tcPr>
            <w:tcW w:w="5239" w:type="dxa"/>
            <w:shd w:val="clear" w:color="auto" w:fill="auto"/>
          </w:tcPr>
          <w:p w:rsidR="007D712E" w:rsidRPr="00DD1D1B"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Ciencias Económicas</w:t>
            </w:r>
          </w:p>
        </w:tc>
        <w:tc>
          <w:tcPr>
            <w:tcW w:w="5240" w:type="dxa"/>
            <w:shd w:val="clear" w:color="auto" w:fill="auto"/>
          </w:tcPr>
          <w:p w:rsidR="007D712E" w:rsidRPr="00DD045E" w:rsidRDefault="007D712E"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Organización</w:t>
            </w:r>
            <w:r>
              <w:rPr>
                <w:rFonts w:ascii="Arial" w:hAnsi="Arial" w:cs="Arial"/>
                <w:sz w:val="20"/>
                <w:szCs w:val="20"/>
                <w:lang w:val="es-MX"/>
              </w:rPr>
              <w:t xml:space="preserve"> Industrial y</w:t>
            </w:r>
            <w:r w:rsidRPr="0049330F">
              <w:rPr>
                <w:rFonts w:ascii="Arial" w:hAnsi="Arial" w:cs="Arial"/>
                <w:sz w:val="20"/>
                <w:szCs w:val="20"/>
                <w:lang w:val="es-MX"/>
              </w:rPr>
              <w:t xml:space="preserve"> Políticas</w:t>
            </w:r>
            <w:r>
              <w:rPr>
                <w:rFonts w:ascii="Arial" w:hAnsi="Arial" w:cs="Arial"/>
                <w:sz w:val="20"/>
                <w:szCs w:val="20"/>
                <w:lang w:val="es-MX"/>
              </w:rPr>
              <w:t xml:space="preserve"> Gubernamentales</w:t>
            </w:r>
          </w:p>
          <w:p w:rsidR="007D712E" w:rsidRPr="008B2409" w:rsidRDefault="007D712E" w:rsidP="006357D6">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Auditoria</w:t>
            </w:r>
          </w:p>
        </w:tc>
      </w:tr>
      <w:tr w:rsidR="007D712E" w:rsidRPr="00DD1D1B" w:rsidTr="005A1A15">
        <w:trPr>
          <w:trHeight w:val="326"/>
        </w:trPr>
        <w:tc>
          <w:tcPr>
            <w:tcW w:w="5239" w:type="dxa"/>
            <w:shd w:val="clear" w:color="auto" w:fill="auto"/>
          </w:tcPr>
          <w:p w:rsidR="007D712E" w:rsidRPr="00DD045E" w:rsidRDefault="006357D6" w:rsidP="006357D6">
            <w:pPr>
              <w:pStyle w:val="Textoindependiente"/>
              <w:numPr>
                <w:ilvl w:val="0"/>
                <w:numId w:val="5"/>
              </w:numPr>
              <w:spacing w:line="276" w:lineRule="auto"/>
              <w:jc w:val="both"/>
              <w:rPr>
                <w:rFonts w:ascii="Arial" w:hAnsi="Arial" w:cs="Arial"/>
                <w:sz w:val="20"/>
                <w:szCs w:val="20"/>
                <w:lang w:val="es-MX"/>
              </w:rPr>
            </w:pPr>
            <w:r w:rsidRPr="006357D6">
              <w:rPr>
                <w:rFonts w:ascii="Arial" w:hAnsi="Arial" w:cs="Arial"/>
                <w:sz w:val="20"/>
                <w:szCs w:val="20"/>
                <w:lang w:val="es-MX"/>
              </w:rPr>
              <w:t xml:space="preserve">Ciencias Jurídicas </w:t>
            </w:r>
            <w:r>
              <w:rPr>
                <w:rFonts w:ascii="Arial" w:hAnsi="Arial" w:cs="Arial"/>
                <w:sz w:val="20"/>
                <w:szCs w:val="20"/>
                <w:lang w:val="es-MX"/>
              </w:rPr>
              <w:t>y</w:t>
            </w:r>
            <w:r w:rsidRPr="006357D6">
              <w:rPr>
                <w:rFonts w:ascii="Arial" w:hAnsi="Arial" w:cs="Arial"/>
                <w:sz w:val="20"/>
                <w:szCs w:val="20"/>
                <w:lang w:val="es-MX"/>
              </w:rPr>
              <w:t xml:space="preserve"> Derecho</w:t>
            </w:r>
          </w:p>
        </w:tc>
        <w:tc>
          <w:tcPr>
            <w:tcW w:w="5240" w:type="dxa"/>
            <w:shd w:val="clear" w:color="auto" w:fill="auto"/>
          </w:tcPr>
          <w:p w:rsidR="007D712E" w:rsidRPr="00DD045E" w:rsidRDefault="006357D6" w:rsidP="006357D6">
            <w:pPr>
              <w:pStyle w:val="Textoindependiente"/>
              <w:numPr>
                <w:ilvl w:val="0"/>
                <w:numId w:val="5"/>
              </w:numPr>
              <w:spacing w:line="276" w:lineRule="auto"/>
              <w:jc w:val="both"/>
              <w:rPr>
                <w:rFonts w:ascii="Arial" w:hAnsi="Arial" w:cs="Arial"/>
                <w:sz w:val="20"/>
                <w:szCs w:val="20"/>
                <w:lang w:val="es-MX"/>
              </w:rPr>
            </w:pPr>
            <w:r w:rsidRPr="006357D6">
              <w:rPr>
                <w:rFonts w:ascii="Arial" w:hAnsi="Arial" w:cs="Arial"/>
                <w:sz w:val="20"/>
                <w:szCs w:val="20"/>
                <w:lang w:val="es-MX"/>
              </w:rPr>
              <w:t xml:space="preserve">Derecho </w:t>
            </w:r>
            <w:r>
              <w:rPr>
                <w:rFonts w:ascii="Arial" w:hAnsi="Arial" w:cs="Arial"/>
                <w:sz w:val="20"/>
                <w:szCs w:val="20"/>
                <w:lang w:val="es-MX"/>
              </w:rPr>
              <w:t>y</w:t>
            </w:r>
            <w:r w:rsidRPr="006357D6">
              <w:rPr>
                <w:rFonts w:ascii="Arial" w:hAnsi="Arial" w:cs="Arial"/>
                <w:sz w:val="20"/>
                <w:szCs w:val="20"/>
                <w:lang w:val="es-MX"/>
              </w:rPr>
              <w:t xml:space="preserve"> Legislación Nacionales</w:t>
            </w:r>
          </w:p>
        </w:tc>
      </w:tr>
      <w:tr w:rsidR="007D712E" w:rsidRPr="00DD1D1B" w:rsidTr="006357D6">
        <w:trPr>
          <w:trHeight w:val="249"/>
        </w:trPr>
        <w:tc>
          <w:tcPr>
            <w:tcW w:w="5239" w:type="dxa"/>
            <w:shd w:val="clear" w:color="auto" w:fill="auto"/>
          </w:tcPr>
          <w:p w:rsidR="007D712E" w:rsidRPr="00DD045E" w:rsidRDefault="006357D6"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Ciencia Política</w:t>
            </w:r>
          </w:p>
        </w:tc>
        <w:tc>
          <w:tcPr>
            <w:tcW w:w="5240" w:type="dxa"/>
            <w:shd w:val="clear" w:color="auto" w:fill="auto"/>
          </w:tcPr>
          <w:p w:rsidR="007D712E" w:rsidRPr="00DD045E" w:rsidRDefault="006357D6" w:rsidP="005A1A15">
            <w:pPr>
              <w:pStyle w:val="Textoindependiente"/>
              <w:numPr>
                <w:ilvl w:val="0"/>
                <w:numId w:val="5"/>
              </w:numPr>
              <w:spacing w:line="276" w:lineRule="auto"/>
              <w:jc w:val="both"/>
              <w:rPr>
                <w:rFonts w:ascii="Arial" w:hAnsi="Arial" w:cs="Arial"/>
                <w:sz w:val="20"/>
                <w:szCs w:val="20"/>
                <w:lang w:val="es-MX"/>
              </w:rPr>
            </w:pPr>
            <w:r w:rsidRPr="0049330F">
              <w:rPr>
                <w:rFonts w:ascii="Arial" w:hAnsi="Arial" w:cs="Arial"/>
                <w:sz w:val="20"/>
                <w:szCs w:val="20"/>
                <w:lang w:val="es-MX"/>
              </w:rPr>
              <w:t>Administración P</w:t>
            </w:r>
            <w:r>
              <w:rPr>
                <w:rFonts w:ascii="Arial" w:hAnsi="Arial" w:cs="Arial"/>
                <w:sz w:val="20"/>
                <w:szCs w:val="20"/>
                <w:lang w:val="es-MX"/>
              </w:rPr>
              <w:t>ú</w:t>
            </w:r>
            <w:r w:rsidRPr="0049330F">
              <w:rPr>
                <w:rFonts w:ascii="Arial" w:hAnsi="Arial" w:cs="Arial"/>
                <w:sz w:val="20"/>
                <w:szCs w:val="20"/>
                <w:lang w:val="es-MX"/>
              </w:rPr>
              <w:t>blica</w:t>
            </w:r>
          </w:p>
        </w:tc>
      </w:tr>
      <w:tr w:rsidR="007D712E" w:rsidRPr="00DD1D1B" w:rsidTr="005A1A15">
        <w:trPr>
          <w:trHeight w:val="283"/>
        </w:trPr>
        <w:tc>
          <w:tcPr>
            <w:tcW w:w="10479" w:type="dxa"/>
            <w:gridSpan w:val="2"/>
            <w:shd w:val="pct20" w:color="auto" w:fill="auto"/>
            <w:vAlign w:val="center"/>
          </w:tcPr>
          <w:p w:rsidR="007D712E" w:rsidRPr="00DD1D1B" w:rsidRDefault="007D712E"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7D712E" w:rsidRPr="00DD1D1B" w:rsidTr="005A1A15">
        <w:trPr>
          <w:trHeight w:hRule="exact" w:val="710"/>
        </w:trPr>
        <w:tc>
          <w:tcPr>
            <w:tcW w:w="10479" w:type="dxa"/>
            <w:gridSpan w:val="2"/>
            <w:shd w:val="clear" w:color="auto" w:fill="auto"/>
          </w:tcPr>
          <w:p w:rsidR="007D712E" w:rsidRPr="00DD045E" w:rsidRDefault="007D712E" w:rsidP="005A1A15">
            <w:pPr>
              <w:pStyle w:val="Textoindependiente"/>
              <w:numPr>
                <w:ilvl w:val="0"/>
                <w:numId w:val="4"/>
              </w:numPr>
              <w:spacing w:line="276" w:lineRule="auto"/>
              <w:jc w:val="both"/>
              <w:rPr>
                <w:rFonts w:ascii="Arial" w:hAnsi="Arial" w:cs="Arial"/>
                <w:sz w:val="20"/>
                <w:szCs w:val="20"/>
                <w:lang w:val="es-MX"/>
              </w:rPr>
            </w:pPr>
            <w:r w:rsidRPr="00DD045E">
              <w:rPr>
                <w:rFonts w:ascii="Arial" w:hAnsi="Arial" w:cs="Arial"/>
                <w:sz w:val="20"/>
                <w:szCs w:val="20"/>
                <w:lang w:val="es-MX"/>
              </w:rPr>
              <w:t>Liderazgo</w:t>
            </w:r>
          </w:p>
          <w:p w:rsidR="007D712E" w:rsidRPr="00DD045E" w:rsidRDefault="007D712E" w:rsidP="005A1A1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7D712E" w:rsidRPr="00DD045E" w:rsidRDefault="007D712E" w:rsidP="005A1A15">
            <w:pPr>
              <w:rPr>
                <w:rFonts w:ascii="Arial" w:eastAsia="Times New Roman" w:hAnsi="Arial" w:cs="Arial"/>
                <w:sz w:val="20"/>
                <w:szCs w:val="20"/>
                <w:lang w:eastAsia="es-ES"/>
              </w:rPr>
            </w:pPr>
          </w:p>
        </w:tc>
      </w:tr>
      <w:tr w:rsidR="007D712E" w:rsidRPr="00DD1D1B" w:rsidTr="005A1A15">
        <w:trPr>
          <w:trHeight w:hRule="exact" w:val="382"/>
        </w:trPr>
        <w:tc>
          <w:tcPr>
            <w:tcW w:w="10479" w:type="dxa"/>
            <w:gridSpan w:val="2"/>
            <w:shd w:val="clear" w:color="auto" w:fill="auto"/>
          </w:tcPr>
          <w:p w:rsidR="007D712E" w:rsidRPr="00DD1D1B" w:rsidRDefault="007D712E" w:rsidP="005A1A1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7D712E" w:rsidRPr="00DD1D1B" w:rsidRDefault="007D712E" w:rsidP="005A1A1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7D712E" w:rsidRPr="00DD1D1B" w:rsidTr="005A1A15">
        <w:trPr>
          <w:trHeight w:val="415"/>
        </w:trPr>
        <w:tc>
          <w:tcPr>
            <w:tcW w:w="10479" w:type="dxa"/>
            <w:gridSpan w:val="2"/>
            <w:shd w:val="clear" w:color="auto" w:fill="auto"/>
          </w:tcPr>
          <w:p w:rsidR="007D712E" w:rsidRPr="00DD1D1B" w:rsidRDefault="006863B5" w:rsidP="006863B5">
            <w:pPr>
              <w:pStyle w:val="Textoindependiente"/>
              <w:jc w:val="both"/>
              <w:rPr>
                <w:rFonts w:ascii="Arial" w:hAnsi="Arial" w:cs="Arial"/>
                <w:sz w:val="20"/>
                <w:szCs w:val="20"/>
              </w:rPr>
            </w:pPr>
            <w:r w:rsidRPr="006863B5">
              <w:rPr>
                <w:rFonts w:ascii="Arial" w:hAnsi="Arial" w:cs="Arial"/>
                <w:sz w:val="20"/>
                <w:szCs w:val="20"/>
              </w:rPr>
              <w:t>Enfatizar los conocimientos de normatividad gubernamental. De ser necesario, realizar cambio de residencia.</w:t>
            </w:r>
          </w:p>
        </w:tc>
      </w:tr>
    </w:tbl>
    <w:p w:rsidR="007D712E" w:rsidRDefault="007D712E" w:rsidP="00B86714">
      <w:pPr>
        <w:pStyle w:val="Textoindependiente"/>
        <w:jc w:val="both"/>
        <w:rPr>
          <w:rFonts w:ascii="Arial" w:eastAsia="Arial Unicode MS" w:hAnsi="Arial" w:cs="Arial"/>
          <w:color w:val="4F81BD" w:themeColor="accent1"/>
          <w:sz w:val="20"/>
          <w:szCs w:val="20"/>
        </w:rPr>
      </w:pPr>
    </w:p>
    <w:p w:rsidR="007D712E" w:rsidRDefault="007D712E">
      <w:pPr>
        <w:spacing w:after="0" w:line="240" w:lineRule="auto"/>
        <w:rPr>
          <w:rFonts w:ascii="Arial" w:eastAsia="Arial Unicode MS" w:hAnsi="Arial" w:cs="Arial"/>
          <w:color w:val="4F81BD" w:themeColor="accent1"/>
          <w:sz w:val="20"/>
          <w:szCs w:val="20"/>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D14187" w:rsidRPr="00DD1D1B" w:rsidTr="006A2BF3">
        <w:trPr>
          <w:gridAfter w:val="1"/>
          <w:wAfter w:w="38" w:type="dxa"/>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D14187" w:rsidRPr="00952936" w:rsidRDefault="006863B5" w:rsidP="009C13C2">
            <w:pPr>
              <w:pStyle w:val="Textoindependiente"/>
              <w:rPr>
                <w:rFonts w:ascii="Arial" w:hAnsi="Arial" w:cs="Arial"/>
                <w:b/>
                <w:color w:val="1F497D"/>
                <w:sz w:val="20"/>
                <w:szCs w:val="20"/>
                <w:lang w:val="es-MX"/>
              </w:rPr>
            </w:pPr>
            <w:r w:rsidRPr="006863B5">
              <w:rPr>
                <w:rFonts w:ascii="Arial" w:hAnsi="Arial" w:cs="Arial"/>
                <w:b/>
                <w:sz w:val="20"/>
                <w:szCs w:val="20"/>
                <w:lang w:eastAsia="es-MX"/>
              </w:rPr>
              <w:t>Subdirec</w:t>
            </w:r>
            <w:r w:rsidR="009C13C2">
              <w:rPr>
                <w:rFonts w:ascii="Arial" w:hAnsi="Arial" w:cs="Arial"/>
                <w:b/>
                <w:sz w:val="20"/>
                <w:szCs w:val="20"/>
                <w:lang w:eastAsia="es-MX"/>
              </w:rPr>
              <w:t>ción</w:t>
            </w:r>
            <w:r w:rsidRPr="006863B5">
              <w:rPr>
                <w:rFonts w:ascii="Arial" w:hAnsi="Arial" w:cs="Arial"/>
                <w:b/>
                <w:sz w:val="20"/>
                <w:szCs w:val="20"/>
                <w:lang w:eastAsia="es-MX"/>
              </w:rPr>
              <w:t xml:space="preserve"> </w:t>
            </w:r>
            <w:r>
              <w:rPr>
                <w:rFonts w:ascii="Arial" w:hAnsi="Arial" w:cs="Arial"/>
                <w:b/>
                <w:sz w:val="20"/>
                <w:szCs w:val="20"/>
                <w:lang w:eastAsia="es-MX"/>
              </w:rPr>
              <w:t>de Procuración d</w:t>
            </w:r>
            <w:r w:rsidRPr="006863B5">
              <w:rPr>
                <w:rFonts w:ascii="Arial" w:hAnsi="Arial" w:cs="Arial"/>
                <w:b/>
                <w:sz w:val="20"/>
                <w:szCs w:val="20"/>
                <w:lang w:eastAsia="es-MX"/>
              </w:rPr>
              <w:t>e Recursos</w:t>
            </w:r>
            <w:r w:rsidR="00D14187" w:rsidRPr="00952936">
              <w:rPr>
                <w:rFonts w:ascii="Arial" w:hAnsi="Arial" w:cs="Arial"/>
                <w:b/>
                <w:sz w:val="20"/>
                <w:szCs w:val="20"/>
                <w:lang w:eastAsia="es-MX"/>
              </w:rPr>
              <w:t>.</w:t>
            </w:r>
          </w:p>
        </w:tc>
      </w:tr>
      <w:tr w:rsidR="00D14187" w:rsidRPr="00DD1D1B" w:rsidTr="006A2BF3">
        <w:trPr>
          <w:gridAfter w:val="1"/>
          <w:wAfter w:w="38" w:type="dxa"/>
          <w:trHeight w:val="136"/>
        </w:trPr>
        <w:tc>
          <w:tcPr>
            <w:tcW w:w="2620" w:type="dxa"/>
            <w:shd w:val="clear" w:color="auto" w:fill="auto"/>
            <w:vAlign w:val="center"/>
          </w:tcPr>
          <w:p w:rsidR="00D14187" w:rsidRPr="00DD1D1B" w:rsidRDefault="00D14187" w:rsidP="006A2BF3">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D14187" w:rsidRPr="003C27B8" w:rsidRDefault="006863B5" w:rsidP="006A2BF3">
            <w:pPr>
              <w:pStyle w:val="Textoindependiente"/>
              <w:jc w:val="both"/>
              <w:rPr>
                <w:rFonts w:ascii="Arial" w:hAnsi="Arial" w:cs="Arial"/>
                <w:sz w:val="20"/>
                <w:szCs w:val="20"/>
                <w:highlight w:val="yellow"/>
              </w:rPr>
            </w:pPr>
            <w:r w:rsidRPr="006863B5">
              <w:rPr>
                <w:rFonts w:ascii="Arial" w:hAnsi="Arial" w:cs="Arial"/>
                <w:b/>
                <w:bCs/>
                <w:sz w:val="20"/>
                <w:szCs w:val="20"/>
                <w:lang w:eastAsia="es-MX"/>
              </w:rPr>
              <w:t>16-F00-2-CFNB001-0000399-E-C-T</w:t>
            </w:r>
          </w:p>
        </w:tc>
      </w:tr>
      <w:tr w:rsidR="00D14187" w:rsidRPr="00DD1D1B" w:rsidTr="006A2BF3">
        <w:trPr>
          <w:gridAfter w:val="1"/>
          <w:wAfter w:w="38" w:type="dxa"/>
          <w:trHeight w:val="266"/>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D14187" w:rsidRPr="00DD1D1B" w:rsidRDefault="00D14187" w:rsidP="006A2BF3">
            <w:pPr>
              <w:pStyle w:val="Textoindependiente"/>
              <w:rPr>
                <w:rFonts w:ascii="Arial" w:hAnsi="Arial" w:cs="Arial"/>
                <w:color w:val="1F497D"/>
                <w:sz w:val="20"/>
                <w:szCs w:val="20"/>
              </w:rPr>
            </w:pPr>
            <w:r>
              <w:rPr>
                <w:rFonts w:ascii="Arial" w:hAnsi="Arial" w:cs="Arial"/>
                <w:sz w:val="20"/>
                <w:szCs w:val="20"/>
              </w:rPr>
              <w:t>NB</w:t>
            </w:r>
            <w:r w:rsidRPr="00DD1D1B">
              <w:rPr>
                <w:rFonts w:ascii="Arial" w:hAnsi="Arial" w:cs="Arial"/>
                <w:sz w:val="20"/>
                <w:szCs w:val="20"/>
              </w:rPr>
              <w:t>1</w:t>
            </w:r>
          </w:p>
        </w:tc>
        <w:tc>
          <w:tcPr>
            <w:tcW w:w="2408" w:type="dxa"/>
            <w:gridSpan w:val="2"/>
            <w:shd w:val="clear" w:color="auto" w:fill="auto"/>
            <w:vAlign w:val="center"/>
          </w:tcPr>
          <w:p w:rsidR="00D14187" w:rsidRPr="00DD1D1B" w:rsidRDefault="00D14187" w:rsidP="006A2BF3">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D14187" w:rsidRPr="00DD1D1B" w:rsidRDefault="00D14187" w:rsidP="006A2BF3">
            <w:pPr>
              <w:pStyle w:val="Textoindependiente"/>
              <w:rPr>
                <w:rFonts w:ascii="Arial" w:hAnsi="Arial" w:cs="Arial"/>
                <w:sz w:val="20"/>
                <w:szCs w:val="20"/>
              </w:rPr>
            </w:pPr>
            <w:r w:rsidRPr="00DD1D1B">
              <w:rPr>
                <w:rFonts w:ascii="Arial" w:hAnsi="Arial" w:cs="Arial"/>
                <w:sz w:val="20"/>
                <w:szCs w:val="20"/>
              </w:rPr>
              <w:t>1</w:t>
            </w:r>
          </w:p>
        </w:tc>
      </w:tr>
      <w:tr w:rsidR="00D14187" w:rsidRPr="00DD1D1B" w:rsidTr="006A2BF3">
        <w:trPr>
          <w:gridAfter w:val="1"/>
          <w:wAfter w:w="38" w:type="dxa"/>
          <w:trHeight w:val="327"/>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D14187" w:rsidRPr="00DD1D1B" w:rsidRDefault="00D14187" w:rsidP="006A2BF3">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28,664.15 </w:t>
            </w:r>
            <w:r w:rsidRPr="00DD1D1B">
              <w:rPr>
                <w:rFonts w:ascii="Arial" w:hAnsi="Arial" w:cs="Arial"/>
                <w:sz w:val="20"/>
                <w:szCs w:val="20"/>
              </w:rPr>
              <w:t>(</w:t>
            </w:r>
            <w:r>
              <w:rPr>
                <w:rFonts w:ascii="Arial" w:hAnsi="Arial" w:cs="Arial"/>
                <w:sz w:val="20"/>
                <w:szCs w:val="20"/>
              </w:rPr>
              <w:t>Veintiocho mil seiscientos sesenta y cuatro</w:t>
            </w:r>
            <w:r w:rsidRPr="00DD1D1B">
              <w:rPr>
                <w:rFonts w:ascii="Arial" w:hAnsi="Arial" w:cs="Arial"/>
                <w:sz w:val="20"/>
                <w:szCs w:val="20"/>
              </w:rPr>
              <w:t xml:space="preserve"> pesos, </w:t>
            </w:r>
            <w:r>
              <w:rPr>
                <w:rFonts w:ascii="Arial" w:hAnsi="Arial" w:cs="Arial"/>
                <w:sz w:val="20"/>
                <w:szCs w:val="20"/>
              </w:rPr>
              <w:t>quince</w:t>
            </w:r>
            <w:r w:rsidRPr="00DD1D1B">
              <w:rPr>
                <w:rFonts w:ascii="Arial" w:hAnsi="Arial" w:cs="Arial"/>
                <w:sz w:val="20"/>
                <w:szCs w:val="20"/>
              </w:rPr>
              <w:t xml:space="preserve"> centavos)</w:t>
            </w:r>
          </w:p>
        </w:tc>
      </w:tr>
      <w:tr w:rsidR="00D14187" w:rsidRPr="00DD1D1B" w:rsidTr="006A2BF3">
        <w:trPr>
          <w:gridAfter w:val="1"/>
          <w:wAfter w:w="38" w:type="dxa"/>
          <w:trHeight w:val="468"/>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D14187" w:rsidRPr="002C4533" w:rsidRDefault="006863B5" w:rsidP="006A2BF3">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Dirección General d</w:t>
            </w:r>
            <w:r w:rsidRPr="006863B5">
              <w:rPr>
                <w:rFonts w:ascii="Arial" w:eastAsia="Times New Roman" w:hAnsi="Arial" w:cs="Arial"/>
                <w:sz w:val="20"/>
                <w:szCs w:val="20"/>
                <w:lang w:val="es-ES" w:eastAsia="es-ES"/>
              </w:rPr>
              <w:t>e Operación Regional</w:t>
            </w:r>
            <w:r w:rsidR="00D14187">
              <w:rPr>
                <w:rFonts w:ascii="Arial" w:eastAsia="Times New Roman" w:hAnsi="Arial" w:cs="Arial"/>
                <w:sz w:val="20"/>
                <w:szCs w:val="20"/>
                <w:lang w:val="es-ES" w:eastAsia="es-ES"/>
              </w:rPr>
              <w:t>.</w:t>
            </w:r>
          </w:p>
        </w:tc>
        <w:tc>
          <w:tcPr>
            <w:tcW w:w="1417" w:type="dxa"/>
            <w:shd w:val="clear" w:color="auto" w:fill="auto"/>
            <w:vAlign w:val="center"/>
          </w:tcPr>
          <w:p w:rsidR="00D14187" w:rsidRPr="00DD1D1B" w:rsidRDefault="00D14187" w:rsidP="006A2BF3">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D14187" w:rsidRPr="00DD1D1B" w:rsidRDefault="000E17D1" w:rsidP="006A2BF3">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D14187" w:rsidRPr="00DD1D1B" w:rsidTr="006A2BF3">
        <w:trPr>
          <w:gridAfter w:val="1"/>
          <w:wAfter w:w="38" w:type="dxa"/>
          <w:trHeight w:val="58"/>
        </w:trPr>
        <w:tc>
          <w:tcPr>
            <w:tcW w:w="2620" w:type="dxa"/>
            <w:shd w:val="clear" w:color="auto" w:fill="auto"/>
            <w:vAlign w:val="center"/>
          </w:tcPr>
          <w:p w:rsidR="00D14187" w:rsidRPr="00DD1D1B" w:rsidRDefault="00D14187" w:rsidP="006A2BF3">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D14187" w:rsidRPr="00DD1D1B" w:rsidRDefault="00D14187" w:rsidP="006A2BF3">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D14187" w:rsidRPr="00DD1D1B" w:rsidTr="006A2BF3">
        <w:tblPrEx>
          <w:tblCellMar>
            <w:left w:w="70" w:type="dxa"/>
            <w:right w:w="70" w:type="dxa"/>
          </w:tblCellMar>
          <w:tblLook w:val="0000" w:firstRow="0" w:lastRow="0" w:firstColumn="0" w:lastColumn="0" w:noHBand="0" w:noVBand="0"/>
        </w:tblPrEx>
        <w:trPr>
          <w:trHeight w:val="412"/>
        </w:trPr>
        <w:tc>
          <w:tcPr>
            <w:tcW w:w="2620" w:type="dxa"/>
            <w:tcBorders>
              <w:top w:val="nil"/>
            </w:tcBorders>
            <w:vAlign w:val="center"/>
          </w:tcPr>
          <w:p w:rsidR="00D14187" w:rsidRPr="00DD1D1B" w:rsidRDefault="00D14187" w:rsidP="006A2BF3">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tcPr>
          <w:p w:rsidR="000E17D1" w:rsidRPr="000E17D1"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Concertar reuniones con organizaciones gubernamentales y no gubernamentales, nacionales e internacionales, para la procuración de fondos.</w:t>
            </w:r>
          </w:p>
          <w:p w:rsidR="000E17D1" w:rsidRPr="000E17D1"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Proponer la generación de instrumentos para su formalización.</w:t>
            </w:r>
          </w:p>
          <w:p w:rsidR="000E17D1" w:rsidRPr="000E17D1"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Informar sobre los avances de procuración de fondos, para que se conozca y evalúe el avance.</w:t>
            </w:r>
          </w:p>
          <w:p w:rsidR="000E17D1" w:rsidRPr="000E17D1"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Concertar con comunidades y propietarios, la adquisición de sus predios, para destinarlos a su conservación.</w:t>
            </w:r>
          </w:p>
          <w:p w:rsidR="000E17D1" w:rsidRPr="000E17D1"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Gestionar ante Secretaría de la Reforma Agraria las expropiaciones, ante el FIFONDFE la indemnización de predios ejidales y ante la INDAABIN los avalúos correspondientes, para la adquisición de tierras a favor de la CONANP.</w:t>
            </w:r>
          </w:p>
          <w:p w:rsidR="000E17D1" w:rsidRPr="000E17D1"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Gestionar ante la federación y fuentes alternativas de financiamiento, el presupuesto para la indemnización de predios adquiridos a favor de la CONANP, por la vía del derecho público y privado, para cubrir la indemnización de los predios.</w:t>
            </w:r>
          </w:p>
          <w:p w:rsidR="000E17D1" w:rsidRPr="000E17D1"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Concertar acciones, para elaborar propuestas de financiamiento, materiales de presentación y la búsqueda de fondos para el desarrollo de las funciones conferidas.</w:t>
            </w:r>
          </w:p>
          <w:p w:rsidR="00D14187" w:rsidRPr="002C4533" w:rsidRDefault="000E17D1" w:rsidP="000E17D1">
            <w:pPr>
              <w:pStyle w:val="Prrafodelista"/>
              <w:numPr>
                <w:ilvl w:val="0"/>
                <w:numId w:val="34"/>
              </w:numPr>
              <w:spacing w:after="120"/>
              <w:ind w:left="714" w:hanging="357"/>
              <w:contextualSpacing w:val="0"/>
              <w:jc w:val="both"/>
              <w:rPr>
                <w:rFonts w:ascii="Arial" w:hAnsi="Arial" w:cs="Arial"/>
                <w:sz w:val="20"/>
                <w:szCs w:val="20"/>
              </w:rPr>
            </w:pPr>
            <w:r w:rsidRPr="000E17D1">
              <w:rPr>
                <w:rFonts w:ascii="Arial" w:hAnsi="Arial" w:cs="Arial"/>
                <w:sz w:val="20"/>
                <w:szCs w:val="20"/>
              </w:rPr>
              <w:t>Coordinar el seguimiento a los asuntos relacionados con la subdirección, para asegurar su cumplimiento, así como para la elaboración de informes, para conocer y evaluar el avance.</w:t>
            </w:r>
          </w:p>
        </w:tc>
      </w:tr>
    </w:tbl>
    <w:p w:rsidR="00D14187" w:rsidRDefault="00D14187" w:rsidP="00D14187">
      <w:pPr>
        <w:spacing w:after="0"/>
        <w:rPr>
          <w:rFonts w:ascii="Arial" w:hAnsi="Arial" w:cs="Arial"/>
          <w:sz w:val="20"/>
          <w:szCs w:val="20"/>
        </w:rPr>
      </w:pPr>
    </w:p>
    <w:p w:rsidR="009153B9" w:rsidRPr="00DD1D1B" w:rsidRDefault="009153B9" w:rsidP="00D14187">
      <w:pPr>
        <w:spacing w:after="0"/>
        <w:rPr>
          <w:rFonts w:ascii="Arial" w:hAnsi="Arial" w:cs="Arial"/>
          <w:sz w:val="20"/>
          <w:szCs w:val="20"/>
        </w:rPr>
      </w:pPr>
    </w:p>
    <w:p w:rsidR="00D14187" w:rsidRPr="00DD1D1B" w:rsidRDefault="00D14187" w:rsidP="00D14187">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D14187" w:rsidRPr="00DD1D1B" w:rsidTr="006A2BF3">
        <w:trPr>
          <w:trHeight w:val="401"/>
        </w:trPr>
        <w:tc>
          <w:tcPr>
            <w:tcW w:w="10479" w:type="dxa"/>
            <w:gridSpan w:val="2"/>
            <w:shd w:val="pct20"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D14187" w:rsidRPr="00DD1D1B" w:rsidTr="006A2BF3">
        <w:trPr>
          <w:trHeight w:val="401"/>
        </w:trPr>
        <w:tc>
          <w:tcPr>
            <w:tcW w:w="10479" w:type="dxa"/>
            <w:gridSpan w:val="2"/>
            <w:shd w:val="clear" w:color="auto" w:fill="auto"/>
            <w:vAlign w:val="center"/>
          </w:tcPr>
          <w:p w:rsidR="00D14187" w:rsidRPr="00DD1D1B" w:rsidRDefault="00D14187" w:rsidP="006A2BF3">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D14187" w:rsidRPr="00DD1D1B" w:rsidTr="006A2BF3">
        <w:trPr>
          <w:trHeight w:val="401"/>
        </w:trPr>
        <w:tc>
          <w:tcPr>
            <w:tcW w:w="10479" w:type="dxa"/>
            <w:gridSpan w:val="2"/>
            <w:tcBorders>
              <w:bottom w:val="single" w:sz="4" w:space="0" w:color="auto"/>
            </w:tcBorders>
            <w:shd w:val="clear" w:color="auto" w:fill="auto"/>
            <w:vAlign w:val="center"/>
          </w:tcPr>
          <w:p w:rsidR="00D14187" w:rsidRPr="00DD1D1B" w:rsidRDefault="00D14187" w:rsidP="000E17D1">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000E17D1">
              <w:rPr>
                <w:rFonts w:ascii="Arial" w:hAnsi="Arial" w:cs="Arial"/>
                <w:b/>
                <w:sz w:val="20"/>
                <w:szCs w:val="20"/>
                <w:lang w:val="es-MX"/>
              </w:rPr>
              <w:t>Titulado</w:t>
            </w:r>
          </w:p>
        </w:tc>
      </w:tr>
      <w:tr w:rsidR="00D14187" w:rsidRPr="00DD1D1B" w:rsidTr="006A2BF3">
        <w:trPr>
          <w:trHeight w:val="401"/>
        </w:trPr>
        <w:tc>
          <w:tcPr>
            <w:tcW w:w="5239"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D14187" w:rsidRPr="00DD1D1B" w:rsidTr="006A2BF3">
        <w:trPr>
          <w:trHeight w:val="388"/>
        </w:trPr>
        <w:tc>
          <w:tcPr>
            <w:tcW w:w="5239" w:type="dxa"/>
            <w:shd w:val="clear" w:color="auto" w:fill="auto"/>
          </w:tcPr>
          <w:p w:rsidR="00D14187" w:rsidRPr="00DD1D1B" w:rsidRDefault="00D14187" w:rsidP="006A2BF3">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Ciencias Naturales </w:t>
            </w:r>
            <w:r>
              <w:rPr>
                <w:rFonts w:ascii="Arial" w:hAnsi="Arial" w:cs="Arial"/>
                <w:sz w:val="20"/>
                <w:szCs w:val="20"/>
                <w:lang w:val="es-MX"/>
              </w:rPr>
              <w:t>y</w:t>
            </w:r>
            <w:r w:rsidRPr="00A271B8">
              <w:rPr>
                <w:rFonts w:ascii="Arial" w:hAnsi="Arial" w:cs="Arial"/>
                <w:sz w:val="20"/>
                <w:szCs w:val="20"/>
                <w:lang w:val="es-MX"/>
              </w:rPr>
              <w:t xml:space="preserve"> Exactas</w:t>
            </w:r>
          </w:p>
        </w:tc>
        <w:tc>
          <w:tcPr>
            <w:tcW w:w="5240" w:type="dxa"/>
            <w:shd w:val="clear" w:color="auto" w:fill="auto"/>
          </w:tcPr>
          <w:p w:rsidR="00D14187" w:rsidRPr="00A271B8" w:rsidRDefault="00D14187" w:rsidP="000E17D1">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tc>
      </w:tr>
      <w:tr w:rsidR="00D14187" w:rsidRPr="00DD1D1B" w:rsidTr="006A2BF3">
        <w:trPr>
          <w:trHeight w:val="264"/>
        </w:trPr>
        <w:tc>
          <w:tcPr>
            <w:tcW w:w="5239" w:type="dxa"/>
            <w:shd w:val="clear" w:color="auto" w:fill="auto"/>
          </w:tcPr>
          <w:p w:rsidR="00D14187" w:rsidRPr="00DD1D1B" w:rsidRDefault="00D14187" w:rsidP="006A2BF3">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w:t>
            </w:r>
            <w:r w:rsidRPr="00A271B8">
              <w:rPr>
                <w:rFonts w:ascii="Arial" w:hAnsi="Arial" w:cs="Arial"/>
                <w:sz w:val="20"/>
                <w:szCs w:val="20"/>
                <w:lang w:val="es-MX"/>
              </w:rPr>
              <w:t xml:space="preserve"> Administrativas</w:t>
            </w:r>
          </w:p>
        </w:tc>
        <w:tc>
          <w:tcPr>
            <w:tcW w:w="5240" w:type="dxa"/>
            <w:shd w:val="clear" w:color="auto" w:fill="auto"/>
          </w:tcPr>
          <w:p w:rsidR="00D14187" w:rsidRDefault="000E17D1" w:rsidP="006A2BF3">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Derecho</w:t>
            </w:r>
          </w:p>
          <w:p w:rsidR="000E17D1" w:rsidRPr="00DD1D1B" w:rsidRDefault="000E17D1" w:rsidP="006A2BF3">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Economía</w:t>
            </w:r>
          </w:p>
        </w:tc>
      </w:tr>
      <w:tr w:rsidR="00D14187" w:rsidRPr="00DD1D1B" w:rsidTr="006A2BF3">
        <w:trPr>
          <w:trHeight w:val="264"/>
        </w:trPr>
        <w:tc>
          <w:tcPr>
            <w:tcW w:w="5239" w:type="dxa"/>
            <w:shd w:val="clear" w:color="auto" w:fill="auto"/>
          </w:tcPr>
          <w:p w:rsidR="00D14187" w:rsidRPr="00A271B8" w:rsidRDefault="00D14187" w:rsidP="006A2BF3">
            <w:pPr>
              <w:pStyle w:val="Textoindependiente"/>
              <w:numPr>
                <w:ilvl w:val="0"/>
                <w:numId w:val="5"/>
              </w:numPr>
              <w:spacing w:line="276" w:lineRule="auto"/>
              <w:jc w:val="both"/>
              <w:rPr>
                <w:rFonts w:ascii="Arial" w:hAnsi="Arial" w:cs="Arial"/>
                <w:sz w:val="20"/>
                <w:szCs w:val="20"/>
                <w:lang w:val="es-MX"/>
              </w:rPr>
            </w:pPr>
            <w:r w:rsidRPr="00B54CC5">
              <w:rPr>
                <w:rFonts w:ascii="Arial" w:hAnsi="Arial" w:cs="Arial"/>
                <w:sz w:val="20"/>
                <w:szCs w:val="20"/>
                <w:lang w:val="es-MX"/>
              </w:rPr>
              <w:lastRenderedPageBreak/>
              <w:t xml:space="preserve">Ingeniería </w:t>
            </w:r>
            <w:r>
              <w:rPr>
                <w:rFonts w:ascii="Arial" w:hAnsi="Arial" w:cs="Arial"/>
                <w:sz w:val="20"/>
                <w:szCs w:val="20"/>
                <w:lang w:val="es-MX"/>
              </w:rPr>
              <w:t>y</w:t>
            </w:r>
            <w:r w:rsidRPr="00B54CC5">
              <w:rPr>
                <w:rFonts w:ascii="Arial" w:hAnsi="Arial" w:cs="Arial"/>
                <w:sz w:val="20"/>
                <w:szCs w:val="20"/>
                <w:lang w:val="es-MX"/>
              </w:rPr>
              <w:t xml:space="preserve"> Tecnología</w:t>
            </w:r>
          </w:p>
        </w:tc>
        <w:tc>
          <w:tcPr>
            <w:tcW w:w="5240" w:type="dxa"/>
            <w:shd w:val="clear" w:color="auto" w:fill="auto"/>
          </w:tcPr>
          <w:p w:rsidR="00D14187" w:rsidRDefault="00D14187" w:rsidP="006A2BF3">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p w:rsidR="009153B9" w:rsidRPr="00DD045E" w:rsidRDefault="009153B9" w:rsidP="006A2BF3">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Ingeniería Ambiental</w:t>
            </w:r>
          </w:p>
        </w:tc>
      </w:tr>
      <w:tr w:rsidR="00D14187" w:rsidRPr="00DD1D1B" w:rsidTr="006A2BF3">
        <w:trPr>
          <w:trHeight w:val="401"/>
        </w:trPr>
        <w:tc>
          <w:tcPr>
            <w:tcW w:w="10479" w:type="dxa"/>
            <w:gridSpan w:val="2"/>
            <w:shd w:val="pct20"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D14187" w:rsidRPr="00DD1D1B" w:rsidTr="006A2BF3">
        <w:trPr>
          <w:trHeight w:val="401"/>
        </w:trPr>
        <w:tc>
          <w:tcPr>
            <w:tcW w:w="10479" w:type="dxa"/>
            <w:gridSpan w:val="2"/>
            <w:tcBorders>
              <w:bottom w:val="single" w:sz="4" w:space="0" w:color="auto"/>
            </w:tcBorders>
            <w:shd w:val="clear" w:color="auto" w:fill="auto"/>
            <w:vAlign w:val="center"/>
          </w:tcPr>
          <w:p w:rsidR="00D14187" w:rsidRPr="00DD1D1B" w:rsidRDefault="00D14187" w:rsidP="009153B9">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9153B9">
              <w:rPr>
                <w:rFonts w:ascii="Arial" w:hAnsi="Arial" w:cs="Arial"/>
                <w:b/>
                <w:sz w:val="20"/>
                <w:szCs w:val="20"/>
                <w:lang w:val="es-MX"/>
              </w:rPr>
              <w:t>5</w:t>
            </w:r>
            <w:r w:rsidRPr="00DD1D1B">
              <w:rPr>
                <w:rFonts w:ascii="Arial" w:hAnsi="Arial" w:cs="Arial"/>
                <w:b/>
                <w:sz w:val="20"/>
                <w:szCs w:val="20"/>
                <w:lang w:val="es-MX"/>
              </w:rPr>
              <w:t xml:space="preserve"> año</w:t>
            </w:r>
            <w:r>
              <w:rPr>
                <w:rFonts w:ascii="Arial" w:hAnsi="Arial" w:cs="Arial"/>
                <w:b/>
                <w:sz w:val="20"/>
                <w:szCs w:val="20"/>
                <w:lang w:val="es-MX"/>
              </w:rPr>
              <w:t>s</w:t>
            </w:r>
          </w:p>
        </w:tc>
      </w:tr>
      <w:tr w:rsidR="00D14187" w:rsidRPr="00DD1D1B" w:rsidTr="006A2BF3">
        <w:trPr>
          <w:trHeight w:val="401"/>
        </w:trPr>
        <w:tc>
          <w:tcPr>
            <w:tcW w:w="5239"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D14187" w:rsidRPr="00DD1D1B" w:rsidTr="006A2BF3">
        <w:trPr>
          <w:trHeight w:val="353"/>
        </w:trPr>
        <w:tc>
          <w:tcPr>
            <w:tcW w:w="5239" w:type="dxa"/>
            <w:shd w:val="clear" w:color="auto" w:fill="auto"/>
          </w:tcPr>
          <w:p w:rsidR="00D14187" w:rsidRPr="00DD1D1B" w:rsidRDefault="00D14187" w:rsidP="009153B9">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 xml:space="preserve">Ciencias </w:t>
            </w:r>
            <w:r w:rsidR="009153B9">
              <w:rPr>
                <w:rFonts w:ascii="Arial" w:hAnsi="Arial" w:cs="Arial"/>
                <w:sz w:val="20"/>
                <w:szCs w:val="20"/>
                <w:lang w:val="es-MX"/>
              </w:rPr>
              <w:t>Política</w:t>
            </w:r>
          </w:p>
        </w:tc>
        <w:tc>
          <w:tcPr>
            <w:tcW w:w="5240" w:type="dxa"/>
            <w:shd w:val="clear" w:color="auto" w:fill="auto"/>
          </w:tcPr>
          <w:p w:rsidR="00D14187" w:rsidRDefault="009153B9" w:rsidP="009153B9">
            <w:pPr>
              <w:pStyle w:val="Textoindependiente"/>
              <w:numPr>
                <w:ilvl w:val="0"/>
                <w:numId w:val="5"/>
              </w:numPr>
              <w:spacing w:line="276" w:lineRule="auto"/>
              <w:jc w:val="both"/>
              <w:rPr>
                <w:rFonts w:ascii="Arial" w:hAnsi="Arial" w:cs="Arial"/>
                <w:sz w:val="20"/>
                <w:szCs w:val="20"/>
                <w:lang w:val="es-MX"/>
              </w:rPr>
            </w:pPr>
            <w:r w:rsidRPr="009153B9">
              <w:rPr>
                <w:rFonts w:ascii="Arial" w:hAnsi="Arial" w:cs="Arial"/>
                <w:sz w:val="20"/>
                <w:szCs w:val="20"/>
                <w:lang w:val="es-MX"/>
              </w:rPr>
              <w:t>Administración</w:t>
            </w:r>
            <w:r>
              <w:rPr>
                <w:rFonts w:ascii="Arial" w:hAnsi="Arial" w:cs="Arial"/>
                <w:sz w:val="20"/>
                <w:szCs w:val="20"/>
                <w:lang w:val="es-MX"/>
              </w:rPr>
              <w:t xml:space="preserve"> Pú</w:t>
            </w:r>
            <w:r w:rsidRPr="009153B9">
              <w:rPr>
                <w:rFonts w:ascii="Arial" w:hAnsi="Arial" w:cs="Arial"/>
                <w:sz w:val="20"/>
                <w:szCs w:val="20"/>
                <w:lang w:val="es-MX"/>
              </w:rPr>
              <w:t>blica</w:t>
            </w:r>
          </w:p>
          <w:p w:rsidR="009153B9" w:rsidRPr="008B2409" w:rsidRDefault="009153B9" w:rsidP="009153B9">
            <w:pPr>
              <w:pStyle w:val="Textoindependiente"/>
              <w:numPr>
                <w:ilvl w:val="0"/>
                <w:numId w:val="5"/>
              </w:numPr>
              <w:spacing w:line="276" w:lineRule="auto"/>
              <w:jc w:val="both"/>
              <w:rPr>
                <w:rFonts w:ascii="Arial" w:hAnsi="Arial" w:cs="Arial"/>
                <w:sz w:val="20"/>
                <w:szCs w:val="20"/>
                <w:lang w:val="es-MX"/>
              </w:rPr>
            </w:pPr>
            <w:r w:rsidRPr="009153B9">
              <w:rPr>
                <w:rFonts w:ascii="Arial" w:hAnsi="Arial" w:cs="Arial"/>
                <w:sz w:val="20"/>
                <w:szCs w:val="20"/>
                <w:lang w:val="es-MX"/>
              </w:rPr>
              <w:t>Relaciones Internacionales</w:t>
            </w:r>
          </w:p>
        </w:tc>
      </w:tr>
      <w:tr w:rsidR="00D14187" w:rsidRPr="00DD1D1B" w:rsidTr="006A2BF3">
        <w:trPr>
          <w:trHeight w:val="210"/>
        </w:trPr>
        <w:tc>
          <w:tcPr>
            <w:tcW w:w="5239" w:type="dxa"/>
            <w:shd w:val="clear" w:color="auto" w:fill="auto"/>
          </w:tcPr>
          <w:p w:rsidR="00D14187" w:rsidRPr="00DD045E" w:rsidRDefault="00D14187" w:rsidP="006A2BF3">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Ciencias de la Vida</w:t>
            </w:r>
          </w:p>
        </w:tc>
        <w:tc>
          <w:tcPr>
            <w:tcW w:w="5240" w:type="dxa"/>
            <w:shd w:val="clear" w:color="auto" w:fill="auto"/>
          </w:tcPr>
          <w:p w:rsidR="00D14187" w:rsidRPr="00B058F0" w:rsidRDefault="00D14187" w:rsidP="006A2BF3">
            <w:pPr>
              <w:pStyle w:val="Textoindependiente"/>
              <w:numPr>
                <w:ilvl w:val="0"/>
                <w:numId w:val="5"/>
              </w:numPr>
              <w:spacing w:line="276" w:lineRule="auto"/>
              <w:jc w:val="both"/>
              <w:rPr>
                <w:rFonts w:ascii="Arial" w:hAnsi="Arial" w:cs="Arial"/>
                <w:sz w:val="20"/>
                <w:szCs w:val="20"/>
                <w:lang w:val="es-MX"/>
              </w:rPr>
            </w:pPr>
            <w:r w:rsidRPr="00B058F0">
              <w:rPr>
                <w:rFonts w:ascii="Arial" w:hAnsi="Arial" w:cs="Arial"/>
                <w:sz w:val="20"/>
                <w:szCs w:val="20"/>
                <w:lang w:val="es-MX"/>
              </w:rPr>
              <w:t>Biología Animal (Zoología)</w:t>
            </w:r>
          </w:p>
        </w:tc>
      </w:tr>
      <w:tr w:rsidR="00D14187" w:rsidRPr="00DD1D1B" w:rsidTr="006A2BF3">
        <w:trPr>
          <w:trHeight w:val="283"/>
        </w:trPr>
        <w:tc>
          <w:tcPr>
            <w:tcW w:w="10479" w:type="dxa"/>
            <w:gridSpan w:val="2"/>
            <w:shd w:val="pct20" w:color="auto" w:fill="auto"/>
            <w:vAlign w:val="center"/>
          </w:tcPr>
          <w:p w:rsidR="00D14187" w:rsidRPr="00DD1D1B" w:rsidRDefault="00D14187" w:rsidP="006A2BF3">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D14187" w:rsidRPr="00DD1D1B" w:rsidTr="006A2BF3">
        <w:trPr>
          <w:trHeight w:hRule="exact" w:val="710"/>
        </w:trPr>
        <w:tc>
          <w:tcPr>
            <w:tcW w:w="10479" w:type="dxa"/>
            <w:gridSpan w:val="2"/>
            <w:shd w:val="clear" w:color="auto" w:fill="auto"/>
          </w:tcPr>
          <w:p w:rsidR="00D14187" w:rsidRPr="00DD045E" w:rsidRDefault="00D14187" w:rsidP="006A2BF3">
            <w:pPr>
              <w:pStyle w:val="Textoindependiente"/>
              <w:numPr>
                <w:ilvl w:val="0"/>
                <w:numId w:val="4"/>
              </w:numPr>
              <w:spacing w:line="276" w:lineRule="auto"/>
              <w:jc w:val="both"/>
              <w:rPr>
                <w:rFonts w:ascii="Arial" w:hAnsi="Arial" w:cs="Arial"/>
                <w:sz w:val="20"/>
                <w:szCs w:val="20"/>
                <w:lang w:val="es-MX"/>
              </w:rPr>
            </w:pPr>
            <w:r w:rsidRPr="00DD045E">
              <w:rPr>
                <w:rFonts w:ascii="Arial" w:hAnsi="Arial" w:cs="Arial"/>
                <w:sz w:val="20"/>
                <w:szCs w:val="20"/>
                <w:lang w:val="es-MX"/>
              </w:rPr>
              <w:t>Liderazgo</w:t>
            </w:r>
          </w:p>
          <w:p w:rsidR="00D14187" w:rsidRPr="00DD045E" w:rsidRDefault="00D14187" w:rsidP="006A2BF3">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D14187" w:rsidRPr="00DD045E" w:rsidRDefault="00D14187" w:rsidP="006A2BF3">
            <w:pPr>
              <w:rPr>
                <w:rFonts w:ascii="Arial" w:eastAsia="Times New Roman" w:hAnsi="Arial" w:cs="Arial"/>
                <w:sz w:val="20"/>
                <w:szCs w:val="20"/>
                <w:lang w:eastAsia="es-ES"/>
              </w:rPr>
            </w:pPr>
          </w:p>
        </w:tc>
      </w:tr>
      <w:tr w:rsidR="00D14187" w:rsidRPr="00DD1D1B" w:rsidTr="006A2BF3">
        <w:trPr>
          <w:trHeight w:hRule="exact" w:val="382"/>
        </w:trPr>
        <w:tc>
          <w:tcPr>
            <w:tcW w:w="10479" w:type="dxa"/>
            <w:gridSpan w:val="2"/>
            <w:shd w:val="clear" w:color="auto" w:fill="auto"/>
          </w:tcPr>
          <w:p w:rsidR="00D14187" w:rsidRPr="00DD1D1B" w:rsidRDefault="00D14187" w:rsidP="006A2BF3">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sidR="009153B9">
              <w:rPr>
                <w:rFonts w:ascii="Arial" w:hAnsi="Arial" w:cs="Arial"/>
                <w:sz w:val="20"/>
                <w:szCs w:val="20"/>
                <w:lang w:val="es-MX"/>
              </w:rPr>
              <w:t>Ninguno</w:t>
            </w:r>
            <w:r w:rsidRPr="00031244">
              <w:rPr>
                <w:rFonts w:ascii="Arial" w:hAnsi="Arial" w:cs="Arial"/>
                <w:sz w:val="20"/>
                <w:szCs w:val="20"/>
                <w:lang w:val="es-MX"/>
              </w:rPr>
              <w:t>.</w:t>
            </w:r>
          </w:p>
          <w:p w:rsidR="00D14187" w:rsidRPr="00DD1D1B" w:rsidRDefault="00D14187" w:rsidP="006A2BF3">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D14187" w:rsidRPr="00DD1D1B" w:rsidTr="006A2BF3">
        <w:trPr>
          <w:trHeight w:val="415"/>
        </w:trPr>
        <w:tc>
          <w:tcPr>
            <w:tcW w:w="10479" w:type="dxa"/>
            <w:gridSpan w:val="2"/>
            <w:shd w:val="clear" w:color="auto" w:fill="auto"/>
          </w:tcPr>
          <w:p w:rsidR="00D14187" w:rsidRPr="00DD1D1B" w:rsidRDefault="009153B9" w:rsidP="009153B9">
            <w:pPr>
              <w:pStyle w:val="Textoindependiente"/>
              <w:jc w:val="both"/>
              <w:rPr>
                <w:rFonts w:ascii="Arial" w:hAnsi="Arial" w:cs="Arial"/>
                <w:sz w:val="20"/>
                <w:szCs w:val="20"/>
              </w:rPr>
            </w:pPr>
            <w:r>
              <w:rPr>
                <w:rFonts w:ascii="Arial" w:hAnsi="Arial" w:cs="Arial"/>
                <w:sz w:val="20"/>
                <w:szCs w:val="20"/>
              </w:rPr>
              <w:t>Realizar l</w:t>
            </w:r>
            <w:r w:rsidRPr="009153B9">
              <w:rPr>
                <w:rFonts w:ascii="Arial" w:hAnsi="Arial" w:cs="Arial"/>
                <w:sz w:val="20"/>
                <w:szCs w:val="20"/>
              </w:rPr>
              <w:t>a procuración de fondos a nivel nacional e internacional, proveniente de</w:t>
            </w:r>
            <w:r>
              <w:rPr>
                <w:rFonts w:ascii="Arial" w:hAnsi="Arial" w:cs="Arial"/>
                <w:sz w:val="20"/>
                <w:szCs w:val="20"/>
              </w:rPr>
              <w:t xml:space="preserve"> </w:t>
            </w:r>
            <w:r w:rsidRPr="009153B9">
              <w:rPr>
                <w:rFonts w:ascii="Arial" w:hAnsi="Arial" w:cs="Arial"/>
                <w:sz w:val="20"/>
                <w:szCs w:val="20"/>
              </w:rPr>
              <w:t>organizaciones gubernamentales y no gubernamentales, para financiar la consolidación de las áreas</w:t>
            </w:r>
            <w:r>
              <w:rPr>
                <w:rFonts w:ascii="Arial" w:hAnsi="Arial" w:cs="Arial"/>
                <w:sz w:val="20"/>
                <w:szCs w:val="20"/>
              </w:rPr>
              <w:t xml:space="preserve"> </w:t>
            </w:r>
            <w:r w:rsidRPr="009153B9">
              <w:rPr>
                <w:rFonts w:ascii="Arial" w:hAnsi="Arial" w:cs="Arial"/>
                <w:sz w:val="20"/>
                <w:szCs w:val="20"/>
              </w:rPr>
              <w:t>naturales protegidas</w:t>
            </w:r>
            <w:r w:rsidR="00D14187">
              <w:rPr>
                <w:rFonts w:ascii="Arial" w:hAnsi="Arial" w:cs="Arial"/>
                <w:sz w:val="20"/>
                <w:szCs w:val="20"/>
              </w:rPr>
              <w:t>.</w:t>
            </w:r>
          </w:p>
        </w:tc>
      </w:tr>
    </w:tbl>
    <w:p w:rsidR="00D14187" w:rsidRDefault="00D14187" w:rsidP="00D14187">
      <w:pPr>
        <w:pStyle w:val="Textoindependiente"/>
        <w:jc w:val="both"/>
        <w:rPr>
          <w:rFonts w:ascii="Arial" w:eastAsia="Arial Unicode MS" w:hAnsi="Arial" w:cs="Arial"/>
          <w:color w:val="4F81BD" w:themeColor="accent1"/>
          <w:sz w:val="20"/>
          <w:szCs w:val="20"/>
        </w:rPr>
      </w:pPr>
    </w:p>
    <w:p w:rsidR="00D14187" w:rsidRDefault="00D14187" w:rsidP="00D14187">
      <w:pPr>
        <w:spacing w:after="0" w:line="240" w:lineRule="auto"/>
        <w:rPr>
          <w:rFonts w:ascii="Arial" w:eastAsia="Arial Unicode MS" w:hAnsi="Arial" w:cs="Arial"/>
          <w:color w:val="4F81BD" w:themeColor="accent1"/>
          <w:sz w:val="20"/>
          <w:szCs w:val="20"/>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986951" w:rsidRPr="00DD1D1B" w:rsidTr="005A1A15">
        <w:trPr>
          <w:gridAfter w:val="1"/>
          <w:wAfter w:w="38" w:type="dxa"/>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986951" w:rsidRPr="00B6535F" w:rsidRDefault="00986951" w:rsidP="005A1A15">
            <w:pPr>
              <w:pStyle w:val="Textoindependiente"/>
              <w:rPr>
                <w:rFonts w:ascii="Arial" w:hAnsi="Arial" w:cs="Arial"/>
                <w:b/>
                <w:color w:val="1F497D"/>
                <w:sz w:val="20"/>
                <w:szCs w:val="20"/>
                <w:lang w:val="es-MX"/>
              </w:rPr>
            </w:pPr>
            <w:r>
              <w:rPr>
                <w:rFonts w:ascii="Arial" w:hAnsi="Arial" w:cs="Arial"/>
                <w:b/>
                <w:sz w:val="20"/>
                <w:szCs w:val="20"/>
                <w:lang w:eastAsia="es-MX"/>
              </w:rPr>
              <w:t>Subdirección de Área Natural Protegida.</w:t>
            </w:r>
          </w:p>
        </w:tc>
      </w:tr>
      <w:tr w:rsidR="00986951" w:rsidRPr="00DD1D1B" w:rsidTr="005A1A15">
        <w:trPr>
          <w:gridAfter w:val="1"/>
          <w:wAfter w:w="38" w:type="dxa"/>
          <w:trHeight w:val="136"/>
        </w:trPr>
        <w:tc>
          <w:tcPr>
            <w:tcW w:w="2620" w:type="dxa"/>
            <w:shd w:val="clear" w:color="auto" w:fill="auto"/>
            <w:vAlign w:val="center"/>
          </w:tcPr>
          <w:p w:rsidR="00986951" w:rsidRPr="00DD1D1B" w:rsidRDefault="00986951" w:rsidP="005A1A1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986951" w:rsidRPr="003C27B8" w:rsidRDefault="009153B9" w:rsidP="005A1A15">
            <w:pPr>
              <w:pStyle w:val="Textoindependiente"/>
              <w:jc w:val="both"/>
              <w:rPr>
                <w:rFonts w:ascii="Arial" w:hAnsi="Arial" w:cs="Arial"/>
                <w:sz w:val="20"/>
                <w:szCs w:val="20"/>
                <w:highlight w:val="yellow"/>
              </w:rPr>
            </w:pPr>
            <w:r w:rsidRPr="009153B9">
              <w:rPr>
                <w:rFonts w:ascii="Arial" w:hAnsi="Arial" w:cs="Arial"/>
                <w:b/>
                <w:bCs/>
                <w:sz w:val="20"/>
                <w:szCs w:val="20"/>
                <w:lang w:eastAsia="es-MX"/>
              </w:rPr>
              <w:t>16-F00-2-CFNB001-0000780-E-C-D</w:t>
            </w:r>
          </w:p>
        </w:tc>
      </w:tr>
      <w:tr w:rsidR="00986951" w:rsidRPr="00DD1D1B" w:rsidTr="005A1A15">
        <w:trPr>
          <w:gridAfter w:val="1"/>
          <w:wAfter w:w="38" w:type="dxa"/>
          <w:trHeight w:val="266"/>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986951" w:rsidRPr="00DD1D1B" w:rsidRDefault="00986951" w:rsidP="009153B9">
            <w:pPr>
              <w:pStyle w:val="Textoindependiente"/>
              <w:rPr>
                <w:rFonts w:ascii="Arial" w:hAnsi="Arial" w:cs="Arial"/>
                <w:color w:val="1F497D"/>
                <w:sz w:val="20"/>
                <w:szCs w:val="20"/>
              </w:rPr>
            </w:pPr>
            <w:r>
              <w:rPr>
                <w:rFonts w:ascii="Arial" w:hAnsi="Arial" w:cs="Arial"/>
                <w:sz w:val="20"/>
                <w:szCs w:val="20"/>
              </w:rPr>
              <w:t>N</w:t>
            </w:r>
            <w:r w:rsidR="009153B9">
              <w:rPr>
                <w:rFonts w:ascii="Arial" w:hAnsi="Arial" w:cs="Arial"/>
                <w:sz w:val="20"/>
                <w:szCs w:val="20"/>
              </w:rPr>
              <w:t>B</w:t>
            </w:r>
            <w:r w:rsidRPr="00DD1D1B">
              <w:rPr>
                <w:rFonts w:ascii="Arial" w:hAnsi="Arial" w:cs="Arial"/>
                <w:sz w:val="20"/>
                <w:szCs w:val="20"/>
              </w:rPr>
              <w:t>1</w:t>
            </w:r>
          </w:p>
        </w:tc>
        <w:tc>
          <w:tcPr>
            <w:tcW w:w="2408" w:type="dxa"/>
            <w:gridSpan w:val="2"/>
            <w:shd w:val="clear" w:color="auto" w:fill="auto"/>
            <w:vAlign w:val="center"/>
          </w:tcPr>
          <w:p w:rsidR="00986951" w:rsidRPr="00DD1D1B" w:rsidRDefault="00986951" w:rsidP="005A1A15">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986951" w:rsidRPr="00DD1D1B" w:rsidRDefault="00986951" w:rsidP="005A1A15">
            <w:pPr>
              <w:pStyle w:val="Textoindependiente"/>
              <w:rPr>
                <w:rFonts w:ascii="Arial" w:hAnsi="Arial" w:cs="Arial"/>
                <w:sz w:val="20"/>
                <w:szCs w:val="20"/>
              </w:rPr>
            </w:pPr>
            <w:r w:rsidRPr="00DD1D1B">
              <w:rPr>
                <w:rFonts w:ascii="Arial" w:hAnsi="Arial" w:cs="Arial"/>
                <w:sz w:val="20"/>
                <w:szCs w:val="20"/>
              </w:rPr>
              <w:t>1</w:t>
            </w:r>
          </w:p>
        </w:tc>
      </w:tr>
      <w:tr w:rsidR="00986951" w:rsidRPr="00DD1D1B" w:rsidTr="005A1A15">
        <w:trPr>
          <w:gridAfter w:val="1"/>
          <w:wAfter w:w="38" w:type="dxa"/>
          <w:trHeight w:val="327"/>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986951" w:rsidRPr="00DD1D1B" w:rsidRDefault="009153B9" w:rsidP="005A1A1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28,664.15 </w:t>
            </w:r>
            <w:r w:rsidRPr="00DD1D1B">
              <w:rPr>
                <w:rFonts w:ascii="Arial" w:hAnsi="Arial" w:cs="Arial"/>
                <w:sz w:val="20"/>
                <w:szCs w:val="20"/>
              </w:rPr>
              <w:t>(</w:t>
            </w:r>
            <w:r>
              <w:rPr>
                <w:rFonts w:ascii="Arial" w:hAnsi="Arial" w:cs="Arial"/>
                <w:sz w:val="20"/>
                <w:szCs w:val="20"/>
              </w:rPr>
              <w:t>Veintiocho mil seiscientos sesenta y cuatro</w:t>
            </w:r>
            <w:r w:rsidRPr="00DD1D1B">
              <w:rPr>
                <w:rFonts w:ascii="Arial" w:hAnsi="Arial" w:cs="Arial"/>
                <w:sz w:val="20"/>
                <w:szCs w:val="20"/>
              </w:rPr>
              <w:t xml:space="preserve"> pesos, </w:t>
            </w:r>
            <w:r>
              <w:rPr>
                <w:rFonts w:ascii="Arial" w:hAnsi="Arial" w:cs="Arial"/>
                <w:sz w:val="20"/>
                <w:szCs w:val="20"/>
              </w:rPr>
              <w:t>quince</w:t>
            </w:r>
            <w:r w:rsidRPr="00DD1D1B">
              <w:rPr>
                <w:rFonts w:ascii="Arial" w:hAnsi="Arial" w:cs="Arial"/>
                <w:sz w:val="20"/>
                <w:szCs w:val="20"/>
              </w:rPr>
              <w:t xml:space="preserve"> centavos)</w:t>
            </w:r>
          </w:p>
        </w:tc>
      </w:tr>
      <w:tr w:rsidR="00986951" w:rsidRPr="00DD1D1B" w:rsidTr="005A1A15">
        <w:trPr>
          <w:gridAfter w:val="1"/>
          <w:wAfter w:w="38" w:type="dxa"/>
          <w:trHeight w:val="468"/>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986951" w:rsidRPr="00DD1D1B" w:rsidRDefault="009153B9" w:rsidP="005A1A15">
            <w:pPr>
              <w:spacing w:after="0" w:line="240" w:lineRule="auto"/>
              <w:rPr>
                <w:rFonts w:ascii="Arial" w:hAnsi="Arial" w:cs="Arial"/>
                <w:color w:val="1F497D"/>
                <w:sz w:val="20"/>
                <w:szCs w:val="20"/>
              </w:rPr>
            </w:pPr>
            <w:r>
              <w:rPr>
                <w:rFonts w:ascii="Arial" w:eastAsia="Times New Roman" w:hAnsi="Arial" w:cs="Arial"/>
                <w:sz w:val="20"/>
                <w:szCs w:val="20"/>
                <w:lang w:val="es-ES" w:eastAsia="es-ES"/>
              </w:rPr>
              <w:t>Parque Nacional Arrecifes d</w:t>
            </w:r>
            <w:r w:rsidRPr="009153B9">
              <w:rPr>
                <w:rFonts w:ascii="Arial" w:eastAsia="Times New Roman" w:hAnsi="Arial" w:cs="Arial"/>
                <w:sz w:val="20"/>
                <w:szCs w:val="20"/>
                <w:lang w:val="es-ES" w:eastAsia="es-ES"/>
              </w:rPr>
              <w:t xml:space="preserve">e </w:t>
            </w:r>
            <w:proofErr w:type="spellStart"/>
            <w:r w:rsidRPr="009153B9">
              <w:rPr>
                <w:rFonts w:ascii="Arial" w:eastAsia="Times New Roman" w:hAnsi="Arial" w:cs="Arial"/>
                <w:sz w:val="20"/>
                <w:szCs w:val="20"/>
                <w:lang w:val="es-ES" w:eastAsia="es-ES"/>
              </w:rPr>
              <w:t>Xcalak</w:t>
            </w:r>
            <w:proofErr w:type="spellEnd"/>
            <w:r>
              <w:rPr>
                <w:rFonts w:ascii="Arial" w:eastAsia="Times New Roman" w:hAnsi="Arial" w:cs="Arial"/>
                <w:sz w:val="20"/>
                <w:szCs w:val="20"/>
                <w:lang w:val="es-ES" w:eastAsia="es-ES"/>
              </w:rPr>
              <w:t>.</w:t>
            </w:r>
          </w:p>
        </w:tc>
        <w:tc>
          <w:tcPr>
            <w:tcW w:w="1417" w:type="dxa"/>
            <w:shd w:val="clear" w:color="auto" w:fill="auto"/>
            <w:vAlign w:val="center"/>
          </w:tcPr>
          <w:p w:rsidR="00986951" w:rsidRPr="00DD1D1B" w:rsidRDefault="00986951" w:rsidP="005A1A1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986951" w:rsidRPr="00DD1D1B" w:rsidRDefault="009153B9" w:rsidP="005A1A1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Quintana Roo</w:t>
            </w:r>
          </w:p>
        </w:tc>
      </w:tr>
      <w:tr w:rsidR="00986951" w:rsidRPr="00DD1D1B" w:rsidTr="005A1A15">
        <w:trPr>
          <w:gridAfter w:val="1"/>
          <w:wAfter w:w="38" w:type="dxa"/>
          <w:trHeight w:val="58"/>
        </w:trPr>
        <w:tc>
          <w:tcPr>
            <w:tcW w:w="2620" w:type="dxa"/>
            <w:shd w:val="clear" w:color="auto" w:fill="auto"/>
            <w:vAlign w:val="center"/>
          </w:tcPr>
          <w:p w:rsidR="00986951" w:rsidRPr="00DD1D1B" w:rsidRDefault="00986951" w:rsidP="005A1A1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986951" w:rsidRPr="00DD1D1B" w:rsidRDefault="00986951" w:rsidP="005A1A1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986951" w:rsidRPr="00DD1D1B" w:rsidTr="00D14187">
        <w:tblPrEx>
          <w:tblCellMar>
            <w:left w:w="70" w:type="dxa"/>
            <w:right w:w="70" w:type="dxa"/>
          </w:tblCellMar>
          <w:tblLook w:val="0000" w:firstRow="0" w:lastRow="0" w:firstColumn="0" w:lastColumn="0" w:noHBand="0" w:noVBand="0"/>
        </w:tblPrEx>
        <w:trPr>
          <w:trHeight w:val="1833"/>
        </w:trPr>
        <w:tc>
          <w:tcPr>
            <w:tcW w:w="2620" w:type="dxa"/>
            <w:tcBorders>
              <w:top w:val="nil"/>
            </w:tcBorders>
            <w:vAlign w:val="center"/>
          </w:tcPr>
          <w:p w:rsidR="00986951" w:rsidRPr="00DD1D1B" w:rsidRDefault="00986951" w:rsidP="005A1A15">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tcPr>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Diseñar y desarrollar proyectos y programas de desarrollo sustentable y preservación de ecosistemas regionales para la migración y flujo de especies de fauna silvestre y para su refugio y alimentación.</w:t>
            </w: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Participar y promover con los núcleos agrarios, ribereños, y los usuarios de las Áreas Naturales Protegidas, la instrumentación de todo tipo de acciones y proyectos de conservación de aprovechamiento sustentable de los ecosistemas y especies silvestres, procurando su integralidad ecológica regional, así como el mejoramiento de la calidad de vida de los habitantes de las ANP y la generación de flujos de servicios ambientales.</w:t>
            </w: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Dar seguimiento a las acciones relacionadas con la coordinación interinstitucional de manera regional con los tres órdenes de gobierno, así como lo relativo a convenios de concertación con los sectores social y privado, con el propósito de ejecutar acciones de protección, manejo, restauración, generación de conocimiento, cultura, y gestión para la conservación de los recursos naturales presentes en el ANP.</w:t>
            </w: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Celebrar y dar seguimiento a convenios con diferentes organismos e instituciones públicas y privadas, nacionales e internacionales que compartan objetivos dirigidos a la conservación de las ANP para la concertación e instrumentación de las políticas públicas para la conservación de la naturaleza regional.</w:t>
            </w: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Impulsar con personas físicas y/o morales interesadas en el desarrollo de acuerdos de investigación aplicada, así como para el establecimiento de grandes líneas de investigación regional para una eficaz administración conservación y manejo de la biodiversidad de las ANP de la región.</w:t>
            </w: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Contribuir y participar en la elaboración del POA regional para asegurar el cumplimiento de los objetivos planteados así como y promover la elaboración y observancia del programa de ordenamiento ecológico territorial.</w:t>
            </w: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Promover mecanismos de participación social con individuos, instituciones y organismos que compartan los mismos intereses por la conservación del ANP.</w:t>
            </w: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Manejo de herramientas de planificación operativa para la conservación de los recursos naturales del ANP.</w:t>
            </w:r>
          </w:p>
          <w:p w:rsid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Impulsar con personas físicas y/o morales interesadas en el desarrollo de acuerdos de investigación aplicada, para una eficaz administración, conservación y manejo del ANP.</w:t>
            </w:r>
          </w:p>
          <w:p w:rsidR="000C0CDC" w:rsidRPr="000C0CDC" w:rsidRDefault="000C0CDC" w:rsidP="000C0CDC">
            <w:pPr>
              <w:pStyle w:val="Prrafodelista"/>
              <w:spacing w:after="120"/>
              <w:ind w:left="714"/>
              <w:contextualSpacing w:val="0"/>
              <w:jc w:val="both"/>
              <w:rPr>
                <w:rFonts w:ascii="Arial" w:hAnsi="Arial" w:cs="Arial"/>
                <w:sz w:val="20"/>
                <w:szCs w:val="20"/>
              </w:rPr>
            </w:pPr>
          </w:p>
          <w:p w:rsidR="000C0CDC"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Coadyuvar en la actualización del diseño y el desarrollo del diagnóstico del estado de conservación del ANP.</w:t>
            </w:r>
          </w:p>
          <w:p w:rsidR="00986951" w:rsidRPr="000C0CDC" w:rsidRDefault="000C0CDC" w:rsidP="000C0CDC">
            <w:pPr>
              <w:pStyle w:val="Prrafodelista"/>
              <w:numPr>
                <w:ilvl w:val="0"/>
                <w:numId w:val="13"/>
              </w:numPr>
              <w:spacing w:after="120"/>
              <w:ind w:left="714" w:hanging="357"/>
              <w:contextualSpacing w:val="0"/>
              <w:jc w:val="both"/>
              <w:rPr>
                <w:rFonts w:ascii="Arial" w:hAnsi="Arial" w:cs="Arial"/>
                <w:sz w:val="20"/>
                <w:szCs w:val="20"/>
              </w:rPr>
            </w:pPr>
            <w:r w:rsidRPr="000C0CDC">
              <w:rPr>
                <w:rFonts w:ascii="Arial" w:hAnsi="Arial" w:cs="Arial"/>
                <w:sz w:val="20"/>
                <w:szCs w:val="20"/>
              </w:rPr>
              <w:t>Participar y coadyuvar en las acciones de señalización, deslinde y amojonamiento del ANP.</w:t>
            </w:r>
          </w:p>
        </w:tc>
      </w:tr>
    </w:tbl>
    <w:p w:rsidR="00986951" w:rsidRPr="005A1A15" w:rsidRDefault="00986951" w:rsidP="005A1A15">
      <w:pPr>
        <w:spacing w:after="0" w:line="240" w:lineRule="auto"/>
        <w:rPr>
          <w:rFonts w:ascii="Arial" w:hAnsi="Arial" w:cs="Arial"/>
          <w:sz w:val="12"/>
          <w:szCs w:val="20"/>
        </w:rPr>
      </w:pPr>
    </w:p>
    <w:p w:rsidR="00986951" w:rsidRPr="00DD1D1B" w:rsidRDefault="00986951" w:rsidP="00986951">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986951" w:rsidRPr="00DD1D1B" w:rsidTr="005A1A15">
        <w:trPr>
          <w:trHeight w:val="401"/>
        </w:trPr>
        <w:tc>
          <w:tcPr>
            <w:tcW w:w="10479" w:type="dxa"/>
            <w:gridSpan w:val="2"/>
            <w:shd w:val="pct20"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986951" w:rsidRPr="00DD1D1B" w:rsidTr="005A1A15">
        <w:trPr>
          <w:trHeight w:val="401"/>
        </w:trPr>
        <w:tc>
          <w:tcPr>
            <w:tcW w:w="10479" w:type="dxa"/>
            <w:gridSpan w:val="2"/>
            <w:shd w:val="clear" w:color="auto" w:fill="auto"/>
            <w:vAlign w:val="center"/>
          </w:tcPr>
          <w:p w:rsidR="00986951" w:rsidRPr="00DD1D1B" w:rsidRDefault="00986951" w:rsidP="005A1A1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986951" w:rsidRPr="00DD1D1B" w:rsidTr="005A1A15">
        <w:trPr>
          <w:trHeight w:val="401"/>
        </w:trPr>
        <w:tc>
          <w:tcPr>
            <w:tcW w:w="10479" w:type="dxa"/>
            <w:gridSpan w:val="2"/>
            <w:tcBorders>
              <w:bottom w:val="single" w:sz="4" w:space="0" w:color="auto"/>
            </w:tcBorders>
            <w:shd w:val="clear" w:color="auto" w:fill="auto"/>
            <w:vAlign w:val="center"/>
          </w:tcPr>
          <w:p w:rsidR="00986951" w:rsidRPr="00DD1D1B" w:rsidRDefault="00986951" w:rsidP="000C0CDC">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w:t>
            </w:r>
            <w:r w:rsidR="000C0CDC">
              <w:rPr>
                <w:rFonts w:ascii="Arial" w:hAnsi="Arial" w:cs="Arial"/>
                <w:b/>
                <w:sz w:val="20"/>
                <w:szCs w:val="20"/>
                <w:lang w:val="es-MX"/>
              </w:rPr>
              <w:t>erminado o Pasante</w:t>
            </w:r>
          </w:p>
        </w:tc>
      </w:tr>
      <w:tr w:rsidR="00986951" w:rsidRPr="00DD1D1B" w:rsidTr="005A1A15">
        <w:trPr>
          <w:trHeight w:val="401"/>
        </w:trPr>
        <w:tc>
          <w:tcPr>
            <w:tcW w:w="5239"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986951" w:rsidRPr="00DD1D1B" w:rsidTr="005A1A15">
        <w:trPr>
          <w:trHeight w:val="264"/>
        </w:trPr>
        <w:tc>
          <w:tcPr>
            <w:tcW w:w="5239"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Agropecuarias</w:t>
            </w:r>
          </w:p>
        </w:tc>
        <w:tc>
          <w:tcPr>
            <w:tcW w:w="5240" w:type="dxa"/>
            <w:shd w:val="clear" w:color="auto" w:fill="auto"/>
          </w:tcPr>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Agronomía</w:t>
            </w:r>
          </w:p>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p w:rsidR="00986951" w:rsidRDefault="00986951"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Forestales</w:t>
            </w:r>
          </w:p>
          <w:p w:rsidR="00986951" w:rsidRPr="000C0CDC" w:rsidRDefault="00986951" w:rsidP="000C0CDC">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986951" w:rsidRPr="00DD1D1B" w:rsidTr="005A1A15">
        <w:trPr>
          <w:trHeight w:val="264"/>
        </w:trPr>
        <w:tc>
          <w:tcPr>
            <w:tcW w:w="5239" w:type="dxa"/>
            <w:shd w:val="clear" w:color="auto" w:fill="auto"/>
          </w:tcPr>
          <w:p w:rsidR="00986951" w:rsidRPr="00C53C0C"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 xml:space="preserve">Educación </w:t>
            </w:r>
            <w:r>
              <w:rPr>
                <w:rFonts w:ascii="Arial" w:hAnsi="Arial" w:cs="Arial"/>
                <w:sz w:val="20"/>
                <w:szCs w:val="20"/>
                <w:lang w:val="es-MX"/>
              </w:rPr>
              <w:t>y</w:t>
            </w:r>
            <w:r w:rsidRPr="00A271B8">
              <w:rPr>
                <w:rFonts w:ascii="Arial" w:hAnsi="Arial" w:cs="Arial"/>
                <w:sz w:val="20"/>
                <w:szCs w:val="20"/>
                <w:lang w:val="es-MX"/>
              </w:rPr>
              <w:t xml:space="preserve"> Humanidades</w:t>
            </w:r>
          </w:p>
        </w:tc>
        <w:tc>
          <w:tcPr>
            <w:tcW w:w="5240" w:type="dxa"/>
            <w:shd w:val="clear" w:color="auto" w:fill="auto"/>
          </w:tcPr>
          <w:p w:rsidR="00986951" w:rsidRPr="00A271B8" w:rsidRDefault="00986951" w:rsidP="005A1A15">
            <w:pPr>
              <w:pStyle w:val="Textoindependiente"/>
              <w:numPr>
                <w:ilvl w:val="0"/>
                <w:numId w:val="5"/>
              </w:numPr>
              <w:spacing w:line="276" w:lineRule="auto"/>
              <w:jc w:val="both"/>
              <w:rPr>
                <w:rFonts w:ascii="Arial" w:hAnsi="Arial" w:cs="Arial"/>
                <w:sz w:val="20"/>
                <w:szCs w:val="20"/>
                <w:lang w:val="es-MX"/>
              </w:rPr>
            </w:pPr>
            <w:r w:rsidRPr="00A271B8">
              <w:rPr>
                <w:rFonts w:ascii="Arial" w:hAnsi="Arial" w:cs="Arial"/>
                <w:sz w:val="20"/>
                <w:szCs w:val="20"/>
                <w:lang w:val="es-MX"/>
              </w:rPr>
              <w:t>Antropología</w:t>
            </w:r>
          </w:p>
          <w:p w:rsidR="00986951" w:rsidRPr="00B54CC5" w:rsidRDefault="000C0CDC" w:rsidP="005A1A1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Humanidades</w:t>
            </w:r>
          </w:p>
        </w:tc>
      </w:tr>
      <w:tr w:rsidR="00986951" w:rsidRPr="00DD1D1B" w:rsidTr="005A1A15">
        <w:trPr>
          <w:trHeight w:val="401"/>
        </w:trPr>
        <w:tc>
          <w:tcPr>
            <w:tcW w:w="10479" w:type="dxa"/>
            <w:gridSpan w:val="2"/>
            <w:shd w:val="pct20"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986951" w:rsidRPr="00DD1D1B" w:rsidTr="005A1A15">
        <w:trPr>
          <w:trHeight w:val="401"/>
        </w:trPr>
        <w:tc>
          <w:tcPr>
            <w:tcW w:w="10479" w:type="dxa"/>
            <w:gridSpan w:val="2"/>
            <w:tcBorders>
              <w:bottom w:val="single" w:sz="4" w:space="0" w:color="auto"/>
            </w:tcBorders>
            <w:shd w:val="clear" w:color="auto" w:fill="auto"/>
            <w:vAlign w:val="center"/>
          </w:tcPr>
          <w:p w:rsidR="00986951" w:rsidRPr="00DD1D1B" w:rsidRDefault="00986951" w:rsidP="000C0CDC">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0C0CDC">
              <w:rPr>
                <w:rFonts w:ascii="Arial" w:hAnsi="Arial" w:cs="Arial"/>
                <w:b/>
                <w:sz w:val="20"/>
                <w:szCs w:val="20"/>
                <w:lang w:val="es-MX"/>
              </w:rPr>
              <w:t>4</w:t>
            </w:r>
            <w:r w:rsidRPr="00DD1D1B">
              <w:rPr>
                <w:rFonts w:ascii="Arial" w:hAnsi="Arial" w:cs="Arial"/>
                <w:b/>
                <w:sz w:val="20"/>
                <w:szCs w:val="20"/>
                <w:lang w:val="es-MX"/>
              </w:rPr>
              <w:t xml:space="preserve"> año</w:t>
            </w:r>
            <w:r>
              <w:rPr>
                <w:rFonts w:ascii="Arial" w:hAnsi="Arial" w:cs="Arial"/>
                <w:b/>
                <w:sz w:val="20"/>
                <w:szCs w:val="20"/>
                <w:lang w:val="es-MX"/>
              </w:rPr>
              <w:t>s</w:t>
            </w:r>
          </w:p>
        </w:tc>
      </w:tr>
      <w:tr w:rsidR="00986951" w:rsidRPr="00DD1D1B" w:rsidTr="005A1A15">
        <w:trPr>
          <w:trHeight w:val="401"/>
        </w:trPr>
        <w:tc>
          <w:tcPr>
            <w:tcW w:w="5239"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986951" w:rsidRPr="00DD1D1B" w:rsidTr="005A1A15">
        <w:trPr>
          <w:trHeight w:val="642"/>
        </w:trPr>
        <w:tc>
          <w:tcPr>
            <w:tcW w:w="5239" w:type="dxa"/>
            <w:shd w:val="clear" w:color="auto" w:fill="auto"/>
          </w:tcPr>
          <w:p w:rsidR="00986951" w:rsidRPr="00DD1D1B"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Ciencias Agrarias</w:t>
            </w:r>
          </w:p>
        </w:tc>
        <w:tc>
          <w:tcPr>
            <w:tcW w:w="5240" w:type="dxa"/>
            <w:shd w:val="clear" w:color="auto" w:fill="auto"/>
          </w:tcPr>
          <w:p w:rsidR="00986951" w:rsidRPr="00DD045E"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Agronomía</w:t>
            </w:r>
          </w:p>
          <w:p w:rsidR="005A1A15" w:rsidRDefault="00986951" w:rsidP="005A1A15">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 xml:space="preserve">Peces </w:t>
            </w:r>
            <w:r>
              <w:rPr>
                <w:rFonts w:ascii="Arial" w:hAnsi="Arial" w:cs="Arial"/>
                <w:sz w:val="20"/>
                <w:szCs w:val="20"/>
                <w:lang w:val="es-MX"/>
              </w:rPr>
              <w:t>y</w:t>
            </w:r>
            <w:r w:rsidRPr="00DD045E">
              <w:rPr>
                <w:rFonts w:ascii="Arial" w:hAnsi="Arial" w:cs="Arial"/>
                <w:sz w:val="20"/>
                <w:szCs w:val="20"/>
                <w:lang w:val="es-MX"/>
              </w:rPr>
              <w:t xml:space="preserve"> Fauna Silvestre</w:t>
            </w:r>
          </w:p>
          <w:p w:rsidR="005A1A15" w:rsidRPr="005A1A15" w:rsidRDefault="005A1A15" w:rsidP="00814E9F">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 xml:space="preserve">Ciencia </w:t>
            </w:r>
            <w:r w:rsidR="00814E9F">
              <w:rPr>
                <w:rFonts w:ascii="Arial" w:hAnsi="Arial" w:cs="Arial"/>
                <w:sz w:val="20"/>
                <w:szCs w:val="20"/>
                <w:lang w:val="es-MX"/>
              </w:rPr>
              <w:t>Forestal</w:t>
            </w:r>
          </w:p>
        </w:tc>
      </w:tr>
      <w:tr w:rsidR="00814E9F" w:rsidRPr="00DD1D1B" w:rsidTr="005A1A15">
        <w:trPr>
          <w:trHeight w:val="642"/>
        </w:trPr>
        <w:tc>
          <w:tcPr>
            <w:tcW w:w="5239" w:type="dxa"/>
            <w:shd w:val="clear" w:color="auto" w:fill="auto"/>
          </w:tcPr>
          <w:p w:rsidR="00814E9F" w:rsidRPr="00DD045E" w:rsidRDefault="00814E9F" w:rsidP="00814E9F">
            <w:pPr>
              <w:pStyle w:val="Textoindependiente"/>
              <w:numPr>
                <w:ilvl w:val="0"/>
                <w:numId w:val="5"/>
              </w:numPr>
              <w:spacing w:line="276" w:lineRule="auto"/>
              <w:jc w:val="both"/>
              <w:rPr>
                <w:rFonts w:ascii="Arial" w:hAnsi="Arial" w:cs="Arial"/>
                <w:sz w:val="20"/>
                <w:szCs w:val="20"/>
                <w:lang w:val="es-MX"/>
              </w:rPr>
            </w:pPr>
            <w:r w:rsidRPr="00814E9F">
              <w:rPr>
                <w:rFonts w:ascii="Arial" w:hAnsi="Arial" w:cs="Arial"/>
                <w:sz w:val="20"/>
                <w:szCs w:val="20"/>
                <w:lang w:val="es-MX"/>
              </w:rPr>
              <w:t>Antropología</w:t>
            </w:r>
          </w:p>
        </w:tc>
        <w:tc>
          <w:tcPr>
            <w:tcW w:w="5240" w:type="dxa"/>
            <w:shd w:val="clear" w:color="auto" w:fill="auto"/>
          </w:tcPr>
          <w:p w:rsidR="00814E9F" w:rsidRPr="00DD045E" w:rsidRDefault="00FA6AF3" w:rsidP="00FA6AF3">
            <w:pPr>
              <w:pStyle w:val="Textoindependiente"/>
              <w:numPr>
                <w:ilvl w:val="0"/>
                <w:numId w:val="5"/>
              </w:numPr>
              <w:spacing w:line="276" w:lineRule="auto"/>
              <w:jc w:val="both"/>
              <w:rPr>
                <w:rFonts w:ascii="Arial" w:hAnsi="Arial" w:cs="Arial"/>
                <w:sz w:val="20"/>
                <w:szCs w:val="20"/>
                <w:lang w:val="es-MX"/>
              </w:rPr>
            </w:pPr>
            <w:r w:rsidRPr="00FA6AF3">
              <w:rPr>
                <w:rFonts w:ascii="Arial" w:hAnsi="Arial" w:cs="Arial"/>
                <w:sz w:val="20"/>
                <w:szCs w:val="20"/>
                <w:lang w:val="es-MX"/>
              </w:rPr>
              <w:t>Antropología Social</w:t>
            </w:r>
          </w:p>
        </w:tc>
      </w:tr>
      <w:tr w:rsidR="00FA6AF3" w:rsidRPr="00DD1D1B" w:rsidTr="005A1A15">
        <w:trPr>
          <w:trHeight w:val="642"/>
        </w:trPr>
        <w:tc>
          <w:tcPr>
            <w:tcW w:w="5239" w:type="dxa"/>
            <w:shd w:val="clear" w:color="auto" w:fill="auto"/>
          </w:tcPr>
          <w:p w:rsidR="00FA6AF3" w:rsidRPr="00814E9F" w:rsidRDefault="00FA6AF3" w:rsidP="00FA6AF3">
            <w:pPr>
              <w:pStyle w:val="Textoindependiente"/>
              <w:numPr>
                <w:ilvl w:val="0"/>
                <w:numId w:val="5"/>
              </w:numPr>
              <w:spacing w:line="276" w:lineRule="auto"/>
              <w:jc w:val="both"/>
              <w:rPr>
                <w:rFonts w:ascii="Arial" w:hAnsi="Arial" w:cs="Arial"/>
                <w:sz w:val="20"/>
                <w:szCs w:val="20"/>
                <w:lang w:val="es-MX"/>
              </w:rPr>
            </w:pPr>
            <w:r w:rsidRPr="00FA6AF3">
              <w:rPr>
                <w:rFonts w:ascii="Arial" w:hAnsi="Arial" w:cs="Arial"/>
                <w:sz w:val="20"/>
                <w:szCs w:val="20"/>
                <w:lang w:val="es-MX"/>
              </w:rPr>
              <w:t>Sociología</w:t>
            </w:r>
          </w:p>
        </w:tc>
        <w:tc>
          <w:tcPr>
            <w:tcW w:w="5240" w:type="dxa"/>
            <w:shd w:val="clear" w:color="auto" w:fill="auto"/>
          </w:tcPr>
          <w:p w:rsidR="00FA6AF3" w:rsidRPr="00FA6AF3" w:rsidRDefault="00FA6AF3" w:rsidP="00FA6AF3">
            <w:pPr>
              <w:pStyle w:val="Textoindependiente"/>
              <w:numPr>
                <w:ilvl w:val="0"/>
                <w:numId w:val="5"/>
              </w:numPr>
              <w:spacing w:line="276" w:lineRule="auto"/>
              <w:jc w:val="both"/>
              <w:rPr>
                <w:rFonts w:ascii="Arial" w:hAnsi="Arial" w:cs="Arial"/>
                <w:sz w:val="20"/>
                <w:szCs w:val="20"/>
                <w:lang w:val="es-MX"/>
              </w:rPr>
            </w:pPr>
            <w:r w:rsidRPr="00FA6AF3">
              <w:rPr>
                <w:rFonts w:ascii="Arial" w:hAnsi="Arial" w:cs="Arial"/>
                <w:sz w:val="20"/>
                <w:szCs w:val="20"/>
                <w:lang w:val="es-MX"/>
              </w:rPr>
              <w:t>Problemas Sociales</w:t>
            </w:r>
          </w:p>
        </w:tc>
      </w:tr>
      <w:tr w:rsidR="00986951" w:rsidRPr="00DD1D1B" w:rsidTr="005A1A15">
        <w:trPr>
          <w:trHeight w:val="210"/>
        </w:trPr>
        <w:tc>
          <w:tcPr>
            <w:tcW w:w="5239" w:type="dxa"/>
            <w:shd w:val="clear" w:color="auto" w:fill="auto"/>
          </w:tcPr>
          <w:p w:rsidR="00986951" w:rsidRPr="00DD1D1B" w:rsidRDefault="00986951" w:rsidP="00FA6AF3">
            <w:pPr>
              <w:pStyle w:val="Textoindependiente"/>
              <w:numPr>
                <w:ilvl w:val="0"/>
                <w:numId w:val="5"/>
              </w:numPr>
              <w:spacing w:line="276" w:lineRule="auto"/>
              <w:jc w:val="both"/>
              <w:rPr>
                <w:rFonts w:ascii="Arial" w:hAnsi="Arial" w:cs="Arial"/>
                <w:sz w:val="20"/>
                <w:szCs w:val="20"/>
                <w:lang w:val="es-MX"/>
              </w:rPr>
            </w:pPr>
            <w:r w:rsidRPr="00DD045E">
              <w:rPr>
                <w:rFonts w:ascii="Arial" w:hAnsi="Arial" w:cs="Arial"/>
                <w:sz w:val="20"/>
                <w:szCs w:val="20"/>
                <w:lang w:val="es-MX"/>
              </w:rPr>
              <w:t>Ciencia</w:t>
            </w:r>
            <w:r w:rsidR="00FA6AF3">
              <w:rPr>
                <w:rFonts w:ascii="Arial" w:hAnsi="Arial" w:cs="Arial"/>
                <w:sz w:val="20"/>
                <w:szCs w:val="20"/>
                <w:lang w:val="es-MX"/>
              </w:rPr>
              <w:t>s de la Vida</w:t>
            </w:r>
          </w:p>
        </w:tc>
        <w:tc>
          <w:tcPr>
            <w:tcW w:w="5240" w:type="dxa"/>
            <w:shd w:val="clear" w:color="auto" w:fill="auto"/>
          </w:tcPr>
          <w:p w:rsidR="00986951" w:rsidRPr="00DD1D1B" w:rsidRDefault="00FA6AF3" w:rsidP="00FA6AF3">
            <w:pPr>
              <w:pStyle w:val="Textoindependiente"/>
              <w:numPr>
                <w:ilvl w:val="0"/>
                <w:numId w:val="5"/>
              </w:numPr>
              <w:spacing w:line="276" w:lineRule="auto"/>
              <w:jc w:val="both"/>
              <w:rPr>
                <w:rFonts w:ascii="Arial" w:hAnsi="Arial" w:cs="Arial"/>
                <w:sz w:val="20"/>
                <w:szCs w:val="20"/>
                <w:lang w:val="es-MX"/>
              </w:rPr>
            </w:pPr>
            <w:r w:rsidRPr="00FA6AF3">
              <w:rPr>
                <w:rFonts w:ascii="Arial" w:hAnsi="Arial" w:cs="Arial"/>
                <w:sz w:val="20"/>
                <w:szCs w:val="20"/>
                <w:lang w:val="es-MX"/>
              </w:rPr>
              <w:t>Biología Animal (Zoología)</w:t>
            </w:r>
          </w:p>
        </w:tc>
      </w:tr>
      <w:tr w:rsidR="00986951" w:rsidRPr="00DD1D1B" w:rsidTr="005A1A15">
        <w:trPr>
          <w:trHeight w:val="283"/>
        </w:trPr>
        <w:tc>
          <w:tcPr>
            <w:tcW w:w="10479" w:type="dxa"/>
            <w:gridSpan w:val="2"/>
            <w:shd w:val="pct20" w:color="auto" w:fill="auto"/>
            <w:vAlign w:val="center"/>
          </w:tcPr>
          <w:p w:rsidR="00986951" w:rsidRPr="00DD1D1B" w:rsidRDefault="00986951" w:rsidP="005A1A1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986951" w:rsidRPr="00DD1D1B" w:rsidTr="005A1A15">
        <w:trPr>
          <w:trHeight w:hRule="exact" w:val="710"/>
        </w:trPr>
        <w:tc>
          <w:tcPr>
            <w:tcW w:w="10479" w:type="dxa"/>
            <w:gridSpan w:val="2"/>
            <w:shd w:val="clear" w:color="auto" w:fill="auto"/>
          </w:tcPr>
          <w:p w:rsidR="00986951" w:rsidRPr="00DD045E" w:rsidRDefault="00986951" w:rsidP="005A1A15">
            <w:pPr>
              <w:pStyle w:val="Textoindependiente"/>
              <w:numPr>
                <w:ilvl w:val="0"/>
                <w:numId w:val="4"/>
              </w:numPr>
              <w:spacing w:line="276" w:lineRule="auto"/>
              <w:jc w:val="both"/>
              <w:rPr>
                <w:rFonts w:ascii="Arial" w:hAnsi="Arial" w:cs="Arial"/>
                <w:sz w:val="20"/>
                <w:szCs w:val="20"/>
                <w:lang w:val="es-MX"/>
              </w:rPr>
            </w:pPr>
            <w:r w:rsidRPr="00DD045E">
              <w:rPr>
                <w:rFonts w:ascii="Arial" w:hAnsi="Arial" w:cs="Arial"/>
                <w:sz w:val="20"/>
                <w:szCs w:val="20"/>
                <w:lang w:val="es-MX"/>
              </w:rPr>
              <w:t>Liderazgo</w:t>
            </w:r>
          </w:p>
          <w:p w:rsidR="00986951" w:rsidRPr="00FA6AF3" w:rsidRDefault="00431C85" w:rsidP="00FA6AF3">
            <w:pPr>
              <w:pStyle w:val="Prrafodelista"/>
              <w:numPr>
                <w:ilvl w:val="0"/>
                <w:numId w:val="4"/>
              </w:numPr>
              <w:rPr>
                <w:rFonts w:ascii="Arial" w:eastAsia="Times New Roman" w:hAnsi="Arial" w:cs="Arial"/>
                <w:sz w:val="20"/>
                <w:szCs w:val="20"/>
                <w:lang w:eastAsia="es-ES"/>
              </w:rPr>
            </w:pPr>
            <w:r>
              <w:rPr>
                <w:rFonts w:ascii="Arial" w:eastAsia="Times New Roman" w:hAnsi="Arial" w:cs="Arial"/>
                <w:sz w:val="20"/>
                <w:szCs w:val="20"/>
                <w:lang w:eastAsia="es-ES"/>
              </w:rPr>
              <w:t>Trabajo en Equipo</w:t>
            </w:r>
          </w:p>
        </w:tc>
      </w:tr>
      <w:tr w:rsidR="00986951" w:rsidRPr="00DD1D1B" w:rsidTr="00FA6AF3">
        <w:trPr>
          <w:trHeight w:hRule="exact" w:val="227"/>
        </w:trPr>
        <w:tc>
          <w:tcPr>
            <w:tcW w:w="10479" w:type="dxa"/>
            <w:gridSpan w:val="2"/>
            <w:shd w:val="clear" w:color="auto" w:fill="auto"/>
          </w:tcPr>
          <w:p w:rsidR="00986951" w:rsidRPr="00DD1D1B" w:rsidRDefault="00986951" w:rsidP="00FA6AF3">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sidR="00FA6AF3" w:rsidRPr="00FA6AF3">
              <w:rPr>
                <w:rFonts w:ascii="Arial" w:hAnsi="Arial" w:cs="Arial"/>
                <w:sz w:val="20"/>
                <w:szCs w:val="20"/>
                <w:lang w:val="es-MX"/>
              </w:rPr>
              <w:t>Inglés Nivel Avanzado en lectura y nivel intermedio en comprensión y escritura</w:t>
            </w:r>
            <w:r w:rsidR="00FA6AF3" w:rsidRPr="00031244">
              <w:rPr>
                <w:rFonts w:ascii="Arial" w:hAnsi="Arial" w:cs="Arial"/>
                <w:sz w:val="20"/>
                <w:szCs w:val="20"/>
                <w:lang w:val="es-MX"/>
              </w:rPr>
              <w:t>.</w:t>
            </w:r>
          </w:p>
        </w:tc>
      </w:tr>
      <w:tr w:rsidR="00986951" w:rsidRPr="00DD1D1B" w:rsidTr="005A1A15">
        <w:trPr>
          <w:trHeight w:val="415"/>
        </w:trPr>
        <w:tc>
          <w:tcPr>
            <w:tcW w:w="10479" w:type="dxa"/>
            <w:gridSpan w:val="2"/>
            <w:shd w:val="clear" w:color="auto" w:fill="auto"/>
          </w:tcPr>
          <w:p w:rsidR="00986951" w:rsidRPr="00DD1D1B" w:rsidRDefault="00986951" w:rsidP="005A1A15">
            <w:pPr>
              <w:pStyle w:val="Textoindependiente"/>
              <w:jc w:val="both"/>
              <w:rPr>
                <w:rFonts w:ascii="Arial" w:hAnsi="Arial" w:cs="Arial"/>
                <w:sz w:val="20"/>
                <w:szCs w:val="20"/>
              </w:rPr>
            </w:pPr>
            <w:r w:rsidRPr="00DD045E">
              <w:rPr>
                <w:rFonts w:ascii="Arial" w:hAnsi="Arial" w:cs="Arial"/>
                <w:sz w:val="20"/>
                <w:szCs w:val="20"/>
              </w:rPr>
              <w:t>Otros:</w:t>
            </w:r>
            <w:r>
              <w:rPr>
                <w:rFonts w:ascii="Arial" w:hAnsi="Arial" w:cs="Arial"/>
                <w:sz w:val="20"/>
                <w:szCs w:val="20"/>
              </w:rPr>
              <w:t xml:space="preserve"> </w:t>
            </w:r>
            <w:r w:rsidR="00FA6AF3" w:rsidRPr="00FA6AF3">
              <w:rPr>
                <w:rFonts w:ascii="Arial" w:hAnsi="Arial" w:cs="Arial"/>
                <w:sz w:val="20"/>
                <w:szCs w:val="20"/>
              </w:rPr>
              <w:t>la persona debe saber conducir vehículos doble tracción en zona serrana y en carretera</w:t>
            </w:r>
          </w:p>
        </w:tc>
      </w:tr>
    </w:tbl>
    <w:p w:rsidR="00986951" w:rsidRDefault="00986951" w:rsidP="00986951">
      <w:pPr>
        <w:spacing w:after="0" w:line="240" w:lineRule="auto"/>
        <w:rPr>
          <w:rFonts w:ascii="Arial" w:eastAsia="Arial Unicode MS" w:hAnsi="Arial" w:cs="Arial"/>
          <w:color w:val="4F81BD" w:themeColor="accent1"/>
          <w:sz w:val="20"/>
          <w:szCs w:val="20"/>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619"/>
        <w:gridCol w:w="4144"/>
        <w:gridCol w:w="1417"/>
        <w:gridCol w:w="990"/>
        <w:gridCol w:w="1311"/>
        <w:gridCol w:w="38"/>
      </w:tblGrid>
      <w:tr w:rsidR="00FA6AF3" w:rsidRPr="00DD1D1B" w:rsidTr="00431C85">
        <w:trPr>
          <w:gridAfter w:val="1"/>
          <w:wAfter w:w="38" w:type="dxa"/>
        </w:trPr>
        <w:tc>
          <w:tcPr>
            <w:tcW w:w="2625"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2" w:type="dxa"/>
            <w:gridSpan w:val="4"/>
            <w:shd w:val="clear" w:color="auto" w:fill="9BBB59"/>
            <w:vAlign w:val="center"/>
          </w:tcPr>
          <w:p w:rsidR="00FA6AF3" w:rsidRPr="00B6535F" w:rsidRDefault="00FA6AF3" w:rsidP="00431C85">
            <w:pPr>
              <w:pStyle w:val="Textoindependiente"/>
              <w:rPr>
                <w:rFonts w:ascii="Arial" w:hAnsi="Arial" w:cs="Arial"/>
                <w:b/>
                <w:color w:val="1F497D"/>
                <w:sz w:val="20"/>
                <w:szCs w:val="20"/>
                <w:lang w:val="es-MX"/>
              </w:rPr>
            </w:pPr>
            <w:r>
              <w:rPr>
                <w:rFonts w:ascii="Arial" w:hAnsi="Arial" w:cs="Arial"/>
                <w:b/>
                <w:sz w:val="20"/>
                <w:szCs w:val="20"/>
                <w:lang w:eastAsia="es-MX"/>
              </w:rPr>
              <w:t>Jefatura de Departamento d</w:t>
            </w:r>
            <w:r w:rsidRPr="005D7609">
              <w:rPr>
                <w:rFonts w:ascii="Arial" w:hAnsi="Arial" w:cs="Arial"/>
                <w:b/>
                <w:sz w:val="20"/>
                <w:szCs w:val="20"/>
                <w:lang w:eastAsia="es-MX"/>
              </w:rPr>
              <w:t xml:space="preserve">e Sitios RAMZAR, MAB </w:t>
            </w:r>
            <w:r>
              <w:rPr>
                <w:rFonts w:ascii="Arial" w:hAnsi="Arial" w:cs="Arial"/>
                <w:b/>
                <w:sz w:val="20"/>
                <w:szCs w:val="20"/>
                <w:lang w:eastAsia="es-MX"/>
              </w:rPr>
              <w:t>y</w:t>
            </w:r>
            <w:r w:rsidRPr="005D7609">
              <w:rPr>
                <w:rFonts w:ascii="Arial" w:hAnsi="Arial" w:cs="Arial"/>
                <w:b/>
                <w:sz w:val="20"/>
                <w:szCs w:val="20"/>
                <w:lang w:eastAsia="es-MX"/>
              </w:rPr>
              <w:t xml:space="preserve"> Patrimonio Mundial</w:t>
            </w:r>
            <w:r>
              <w:rPr>
                <w:rFonts w:ascii="Arial" w:hAnsi="Arial" w:cs="Arial"/>
                <w:b/>
                <w:sz w:val="20"/>
                <w:szCs w:val="20"/>
                <w:lang w:eastAsia="es-MX"/>
              </w:rPr>
              <w:t>.</w:t>
            </w:r>
          </w:p>
        </w:tc>
      </w:tr>
      <w:tr w:rsidR="00FA6AF3" w:rsidRPr="00DD1D1B" w:rsidTr="00431C85">
        <w:trPr>
          <w:gridAfter w:val="1"/>
          <w:wAfter w:w="38" w:type="dxa"/>
          <w:trHeight w:val="136"/>
        </w:trPr>
        <w:tc>
          <w:tcPr>
            <w:tcW w:w="2625" w:type="dxa"/>
            <w:gridSpan w:val="2"/>
            <w:shd w:val="clear" w:color="auto" w:fill="auto"/>
            <w:vAlign w:val="center"/>
          </w:tcPr>
          <w:p w:rsidR="00FA6AF3" w:rsidRPr="00DD1D1B" w:rsidRDefault="00FA6AF3" w:rsidP="00431C8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2" w:type="dxa"/>
            <w:gridSpan w:val="4"/>
            <w:shd w:val="clear" w:color="auto" w:fill="auto"/>
            <w:vAlign w:val="center"/>
          </w:tcPr>
          <w:p w:rsidR="00FA6AF3" w:rsidRPr="003C27B8" w:rsidRDefault="00FA6AF3" w:rsidP="00431C85">
            <w:pPr>
              <w:pStyle w:val="Textoindependiente"/>
              <w:jc w:val="both"/>
              <w:rPr>
                <w:rFonts w:ascii="Arial" w:hAnsi="Arial" w:cs="Arial"/>
                <w:sz w:val="20"/>
                <w:szCs w:val="20"/>
                <w:highlight w:val="yellow"/>
              </w:rPr>
            </w:pPr>
            <w:r>
              <w:rPr>
                <w:rFonts w:ascii="Arial" w:hAnsi="Arial" w:cs="Arial"/>
                <w:b/>
                <w:bCs/>
                <w:sz w:val="20"/>
                <w:szCs w:val="20"/>
                <w:lang w:eastAsia="es-MX"/>
              </w:rPr>
              <w:t>16-F00-2-CFOB001-0000547-E-C-D</w:t>
            </w:r>
          </w:p>
        </w:tc>
      </w:tr>
      <w:tr w:rsidR="00FA6AF3" w:rsidRPr="00DD1D1B" w:rsidTr="00431C85">
        <w:trPr>
          <w:gridAfter w:val="1"/>
          <w:wAfter w:w="38" w:type="dxa"/>
          <w:trHeight w:val="266"/>
        </w:trPr>
        <w:tc>
          <w:tcPr>
            <w:tcW w:w="2625"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4" w:type="dxa"/>
            <w:shd w:val="clear" w:color="auto" w:fill="auto"/>
            <w:vAlign w:val="center"/>
          </w:tcPr>
          <w:p w:rsidR="00FA6AF3" w:rsidRPr="00DD1D1B" w:rsidRDefault="00FA6AF3" w:rsidP="00431C85">
            <w:pPr>
              <w:pStyle w:val="Textoindependiente"/>
              <w:rPr>
                <w:rFonts w:ascii="Arial" w:hAnsi="Arial" w:cs="Arial"/>
                <w:color w:val="1F497D"/>
                <w:sz w:val="20"/>
                <w:szCs w:val="20"/>
              </w:rPr>
            </w:pPr>
            <w:r>
              <w:rPr>
                <w:rFonts w:ascii="Arial" w:hAnsi="Arial" w:cs="Arial"/>
                <w:sz w:val="20"/>
                <w:szCs w:val="20"/>
              </w:rPr>
              <w:t>OB</w:t>
            </w:r>
            <w:r w:rsidRPr="00DD1D1B">
              <w:rPr>
                <w:rFonts w:ascii="Arial" w:hAnsi="Arial" w:cs="Arial"/>
                <w:sz w:val="20"/>
                <w:szCs w:val="20"/>
              </w:rPr>
              <w:t>1</w:t>
            </w:r>
          </w:p>
        </w:tc>
        <w:tc>
          <w:tcPr>
            <w:tcW w:w="2407" w:type="dxa"/>
            <w:gridSpan w:val="2"/>
            <w:shd w:val="clear" w:color="auto" w:fill="auto"/>
            <w:vAlign w:val="center"/>
          </w:tcPr>
          <w:p w:rsidR="00FA6AF3" w:rsidRPr="00DD1D1B" w:rsidRDefault="00FA6AF3" w:rsidP="00431C85">
            <w:pPr>
              <w:pStyle w:val="Textoindependiente"/>
              <w:rPr>
                <w:rFonts w:ascii="Arial" w:hAnsi="Arial" w:cs="Arial"/>
                <w:b/>
                <w:sz w:val="20"/>
                <w:szCs w:val="20"/>
              </w:rPr>
            </w:pPr>
            <w:r w:rsidRPr="00DD1D1B">
              <w:rPr>
                <w:rFonts w:ascii="Arial" w:hAnsi="Arial" w:cs="Arial"/>
                <w:b/>
                <w:sz w:val="20"/>
                <w:szCs w:val="20"/>
              </w:rPr>
              <w:t>Número de vacantes</w:t>
            </w:r>
          </w:p>
        </w:tc>
        <w:tc>
          <w:tcPr>
            <w:tcW w:w="1311" w:type="dxa"/>
            <w:shd w:val="clear" w:color="auto" w:fill="auto"/>
            <w:vAlign w:val="center"/>
          </w:tcPr>
          <w:p w:rsidR="00FA6AF3" w:rsidRPr="00DD1D1B" w:rsidRDefault="00FA6AF3" w:rsidP="00431C85">
            <w:pPr>
              <w:pStyle w:val="Textoindependiente"/>
              <w:rPr>
                <w:rFonts w:ascii="Arial" w:hAnsi="Arial" w:cs="Arial"/>
                <w:sz w:val="20"/>
                <w:szCs w:val="20"/>
              </w:rPr>
            </w:pPr>
            <w:r w:rsidRPr="00DD1D1B">
              <w:rPr>
                <w:rFonts w:ascii="Arial" w:hAnsi="Arial" w:cs="Arial"/>
                <w:sz w:val="20"/>
                <w:szCs w:val="20"/>
              </w:rPr>
              <w:t>1</w:t>
            </w:r>
          </w:p>
        </w:tc>
      </w:tr>
      <w:tr w:rsidR="00FA6AF3" w:rsidRPr="00DD1D1B" w:rsidTr="00431C85">
        <w:trPr>
          <w:gridAfter w:val="1"/>
          <w:wAfter w:w="38" w:type="dxa"/>
          <w:trHeight w:val="327"/>
        </w:trPr>
        <w:tc>
          <w:tcPr>
            <w:tcW w:w="2625"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2" w:type="dxa"/>
            <w:gridSpan w:val="4"/>
            <w:shd w:val="clear" w:color="auto" w:fill="auto"/>
            <w:vAlign w:val="center"/>
          </w:tcPr>
          <w:p w:rsidR="00FA6AF3" w:rsidRPr="00DD1D1B" w:rsidRDefault="00FA6AF3" w:rsidP="00431C8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19,432.72 </w:t>
            </w:r>
            <w:r w:rsidR="006B20FA" w:rsidRPr="006B20FA">
              <w:rPr>
                <w:rFonts w:ascii="Arial" w:hAnsi="Arial" w:cs="Arial"/>
                <w:sz w:val="20"/>
                <w:szCs w:val="20"/>
              </w:rPr>
              <w:t>(Diecinueve mil cuatrocientos treinta y dos pesos, setenta y dos centavos)</w:t>
            </w:r>
          </w:p>
        </w:tc>
      </w:tr>
      <w:tr w:rsidR="00FA6AF3" w:rsidRPr="00DD1D1B" w:rsidTr="00431C85">
        <w:trPr>
          <w:gridAfter w:val="1"/>
          <w:wAfter w:w="38" w:type="dxa"/>
          <w:trHeight w:val="519"/>
        </w:trPr>
        <w:tc>
          <w:tcPr>
            <w:tcW w:w="2625"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4" w:type="dxa"/>
            <w:shd w:val="clear" w:color="auto" w:fill="auto"/>
            <w:vAlign w:val="center"/>
          </w:tcPr>
          <w:p w:rsidR="00FA6AF3" w:rsidRPr="00486EC7" w:rsidRDefault="0086049F" w:rsidP="00431C85">
            <w:pPr>
              <w:spacing w:after="0"/>
              <w:rPr>
                <w:rFonts w:ascii="Arial" w:eastAsia="Times New Roman" w:hAnsi="Arial" w:cs="Arial"/>
                <w:sz w:val="20"/>
                <w:szCs w:val="20"/>
                <w:lang w:val="es-ES" w:eastAsia="es-ES"/>
              </w:rPr>
            </w:pPr>
            <w:r>
              <w:rPr>
                <w:rFonts w:ascii="Arial" w:eastAsia="Times New Roman" w:hAnsi="Arial" w:cs="Arial"/>
                <w:sz w:val="20"/>
                <w:szCs w:val="20"/>
                <w:lang w:val="es-ES" w:eastAsia="es-ES"/>
              </w:rPr>
              <w:t xml:space="preserve">Reserva de la Biosfera Los </w:t>
            </w:r>
            <w:proofErr w:type="spellStart"/>
            <w:r>
              <w:rPr>
                <w:rFonts w:ascii="Arial" w:eastAsia="Times New Roman" w:hAnsi="Arial" w:cs="Arial"/>
                <w:sz w:val="20"/>
                <w:szCs w:val="20"/>
                <w:lang w:val="es-ES" w:eastAsia="es-ES"/>
              </w:rPr>
              <w:t>Tuxtlas</w:t>
            </w:r>
            <w:proofErr w:type="spellEnd"/>
          </w:p>
        </w:tc>
        <w:tc>
          <w:tcPr>
            <w:tcW w:w="1417" w:type="dxa"/>
            <w:shd w:val="clear" w:color="auto" w:fill="auto"/>
            <w:vAlign w:val="center"/>
          </w:tcPr>
          <w:p w:rsidR="00FA6AF3" w:rsidRPr="00DD1D1B" w:rsidRDefault="00FA6AF3" w:rsidP="00431C8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1" w:type="dxa"/>
            <w:gridSpan w:val="2"/>
            <w:shd w:val="clear" w:color="auto" w:fill="auto"/>
            <w:vAlign w:val="center"/>
          </w:tcPr>
          <w:p w:rsidR="00FA6AF3" w:rsidRPr="00DD1D1B" w:rsidRDefault="00FA6AF3" w:rsidP="00431C8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Veracruz</w:t>
            </w:r>
          </w:p>
        </w:tc>
      </w:tr>
      <w:tr w:rsidR="00FA6AF3" w:rsidRPr="00DD1D1B" w:rsidTr="00431C85">
        <w:trPr>
          <w:gridAfter w:val="1"/>
          <w:wAfter w:w="38" w:type="dxa"/>
          <w:trHeight w:val="58"/>
        </w:trPr>
        <w:tc>
          <w:tcPr>
            <w:tcW w:w="2625"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2" w:type="dxa"/>
            <w:gridSpan w:val="4"/>
            <w:shd w:val="clear" w:color="auto" w:fill="auto"/>
            <w:vAlign w:val="center"/>
          </w:tcPr>
          <w:p w:rsidR="00FA6AF3" w:rsidRPr="00DD1D1B" w:rsidRDefault="00FA6AF3" w:rsidP="00431C8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FA6AF3" w:rsidRPr="00DD1D1B" w:rsidTr="00431C85">
        <w:tblPrEx>
          <w:tblCellMar>
            <w:left w:w="70" w:type="dxa"/>
            <w:right w:w="70" w:type="dxa"/>
          </w:tblCellMar>
          <w:tblLook w:val="0000" w:firstRow="0" w:lastRow="0" w:firstColumn="0" w:lastColumn="0" w:noHBand="0" w:noVBand="0"/>
        </w:tblPrEx>
        <w:trPr>
          <w:gridBefore w:val="1"/>
          <w:wBefore w:w="6" w:type="dxa"/>
          <w:trHeight w:val="412"/>
        </w:trPr>
        <w:tc>
          <w:tcPr>
            <w:tcW w:w="2619" w:type="dxa"/>
            <w:tcBorders>
              <w:top w:val="nil"/>
            </w:tcBorders>
            <w:vAlign w:val="center"/>
          </w:tcPr>
          <w:p w:rsidR="00FA6AF3" w:rsidRPr="00DD1D1B" w:rsidRDefault="00FA6AF3" w:rsidP="00431C85">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900" w:type="dxa"/>
            <w:gridSpan w:val="5"/>
            <w:tcBorders>
              <w:top w:val="nil"/>
            </w:tcBorders>
          </w:tcPr>
          <w:p w:rsidR="00FA6AF3" w:rsidRDefault="00FA6AF3" w:rsidP="00431C85">
            <w:pPr>
              <w:pStyle w:val="Prrafodelista"/>
              <w:numPr>
                <w:ilvl w:val="0"/>
                <w:numId w:val="26"/>
              </w:numPr>
              <w:jc w:val="both"/>
              <w:rPr>
                <w:rFonts w:ascii="Arial" w:hAnsi="Arial" w:cs="Arial"/>
                <w:sz w:val="20"/>
                <w:szCs w:val="20"/>
              </w:rPr>
            </w:pPr>
            <w:r w:rsidRPr="00486EC7">
              <w:rPr>
                <w:rFonts w:ascii="Arial" w:hAnsi="Arial" w:cs="Arial"/>
                <w:sz w:val="20"/>
                <w:szCs w:val="20"/>
              </w:rPr>
              <w:t>Establecer una base de conocimientos sobre prácticas culturales fomentando el uso sostenible a nivel local de la biodiversidad en las reservas de la biosfera.</w:t>
            </w:r>
          </w:p>
          <w:p w:rsidR="00FA6AF3" w:rsidRPr="005B5E8E" w:rsidRDefault="00FA6AF3" w:rsidP="00431C85">
            <w:pPr>
              <w:pStyle w:val="Prrafodelista"/>
              <w:numPr>
                <w:ilvl w:val="0"/>
                <w:numId w:val="26"/>
              </w:numPr>
              <w:jc w:val="both"/>
              <w:rPr>
                <w:rFonts w:ascii="Arial" w:hAnsi="Arial" w:cs="Arial"/>
                <w:sz w:val="20"/>
                <w:szCs w:val="20"/>
              </w:rPr>
            </w:pPr>
            <w:r w:rsidRPr="005B5E8E">
              <w:rPr>
                <w:rFonts w:ascii="Arial" w:hAnsi="Arial" w:cs="Arial"/>
                <w:sz w:val="20"/>
                <w:szCs w:val="20"/>
              </w:rPr>
              <w:t>Difundir la importancia de las áreas naturales, los paisajes culturales y el patrimonio intangible en la gestión de ecosistemas y el uso sostenible de la biodiversidad.</w:t>
            </w:r>
          </w:p>
          <w:p w:rsidR="00FA6AF3" w:rsidRPr="005B5E8E" w:rsidRDefault="00FA6AF3" w:rsidP="00431C85">
            <w:pPr>
              <w:pStyle w:val="Prrafodelista"/>
              <w:numPr>
                <w:ilvl w:val="0"/>
                <w:numId w:val="26"/>
              </w:numPr>
              <w:jc w:val="both"/>
              <w:rPr>
                <w:rFonts w:ascii="Arial" w:hAnsi="Arial" w:cs="Arial"/>
                <w:sz w:val="20"/>
                <w:szCs w:val="20"/>
              </w:rPr>
            </w:pPr>
            <w:r w:rsidRPr="005B5E8E">
              <w:rPr>
                <w:rFonts w:ascii="Arial" w:hAnsi="Arial" w:cs="Arial"/>
                <w:sz w:val="20"/>
                <w:szCs w:val="20"/>
              </w:rPr>
              <w:t>Colaborar en la promoción para la inscripción de nuevos Sitios RAMSAR a la lista de Humedales de Importancia Internacional así como al Programa sobre el Hombre y la Biosfera (MAB) de la UNESCO.</w:t>
            </w:r>
          </w:p>
          <w:p w:rsidR="00FA6AF3" w:rsidRPr="005B5E8E" w:rsidRDefault="00FA6AF3" w:rsidP="00431C85">
            <w:pPr>
              <w:pStyle w:val="Prrafodelista"/>
              <w:numPr>
                <w:ilvl w:val="0"/>
                <w:numId w:val="26"/>
              </w:numPr>
              <w:jc w:val="both"/>
              <w:rPr>
                <w:rFonts w:ascii="Arial" w:hAnsi="Arial" w:cs="Arial"/>
                <w:sz w:val="20"/>
                <w:szCs w:val="20"/>
              </w:rPr>
            </w:pPr>
            <w:r w:rsidRPr="005B5E8E">
              <w:rPr>
                <w:rFonts w:ascii="Arial" w:hAnsi="Arial" w:cs="Arial"/>
                <w:sz w:val="20"/>
                <w:szCs w:val="20"/>
              </w:rPr>
              <w:t>Coordinar con las Áreas Naturales Protegidas (ANP) y futuros Sitios RAMSAR fuera de ANP, la integración de la Ficha Informativa para describir los sitios RAMSAR (FIR) y asegurar el desahogo de los comentarios hechos a la FIR por la DGDIP y por la Secretaría de RAMSAR.</w:t>
            </w:r>
          </w:p>
          <w:p w:rsidR="00FA6AF3" w:rsidRPr="005B5E8E" w:rsidRDefault="00FA6AF3" w:rsidP="00431C85">
            <w:pPr>
              <w:pStyle w:val="Prrafodelista"/>
              <w:numPr>
                <w:ilvl w:val="0"/>
                <w:numId w:val="26"/>
              </w:numPr>
              <w:jc w:val="both"/>
              <w:rPr>
                <w:rFonts w:ascii="Arial" w:hAnsi="Arial" w:cs="Arial"/>
                <w:sz w:val="20"/>
                <w:szCs w:val="20"/>
              </w:rPr>
            </w:pPr>
            <w:r w:rsidRPr="005B5E8E">
              <w:rPr>
                <w:rFonts w:ascii="Arial" w:hAnsi="Arial" w:cs="Arial"/>
                <w:sz w:val="20"/>
                <w:szCs w:val="20"/>
              </w:rPr>
              <w:t>Mantener actualizada la base de datos para, atender las diferentes solicitudes de información del Programa MAB, Convención RAMSAR y Patrimonio Mundial.</w:t>
            </w:r>
          </w:p>
          <w:p w:rsidR="00FA6AF3" w:rsidRPr="005B5E8E" w:rsidRDefault="00FA6AF3" w:rsidP="00431C85">
            <w:pPr>
              <w:pStyle w:val="Prrafodelista"/>
              <w:numPr>
                <w:ilvl w:val="0"/>
                <w:numId w:val="26"/>
              </w:numPr>
              <w:jc w:val="both"/>
              <w:rPr>
                <w:rFonts w:ascii="Arial" w:hAnsi="Arial" w:cs="Arial"/>
                <w:sz w:val="20"/>
                <w:szCs w:val="20"/>
              </w:rPr>
            </w:pPr>
            <w:r w:rsidRPr="005B5E8E">
              <w:rPr>
                <w:rFonts w:ascii="Arial" w:hAnsi="Arial" w:cs="Arial"/>
                <w:sz w:val="20"/>
                <w:szCs w:val="20"/>
              </w:rPr>
              <w:t>Integrar la información de las Áreas Naturales Protegidas con alguna designación internacional, para que se cumpla con los Criterios establecidos en el Marco Estatutario de la Red Mundial de Reservas de la Biosfera.</w:t>
            </w:r>
          </w:p>
          <w:p w:rsidR="00FA6AF3" w:rsidRPr="005B5E8E" w:rsidRDefault="00FA6AF3" w:rsidP="00431C85">
            <w:pPr>
              <w:pStyle w:val="Prrafodelista"/>
              <w:numPr>
                <w:ilvl w:val="0"/>
                <w:numId w:val="26"/>
              </w:numPr>
              <w:jc w:val="both"/>
              <w:rPr>
                <w:rFonts w:ascii="Arial" w:hAnsi="Arial" w:cs="Arial"/>
                <w:sz w:val="20"/>
                <w:szCs w:val="20"/>
              </w:rPr>
            </w:pPr>
            <w:r w:rsidRPr="005B5E8E">
              <w:rPr>
                <w:rFonts w:ascii="Arial" w:hAnsi="Arial" w:cs="Arial"/>
                <w:sz w:val="20"/>
                <w:szCs w:val="20"/>
              </w:rPr>
              <w:t>Revisar y dar seguimiento a la elaboración de los documentos, base de los Programas de Conservación y Manejo de la RPC</w:t>
            </w:r>
            <w:r>
              <w:rPr>
                <w:rFonts w:ascii="Arial" w:hAnsi="Arial" w:cs="Arial"/>
                <w:sz w:val="20"/>
                <w:szCs w:val="20"/>
              </w:rPr>
              <w:t xml:space="preserve"> </w:t>
            </w:r>
            <w:r w:rsidRPr="005B5E8E">
              <w:rPr>
                <w:rFonts w:ascii="Arial" w:hAnsi="Arial" w:cs="Arial"/>
                <w:sz w:val="20"/>
                <w:szCs w:val="20"/>
              </w:rPr>
              <w:t>y</w:t>
            </w:r>
            <w:r>
              <w:rPr>
                <w:rFonts w:ascii="Arial" w:hAnsi="Arial" w:cs="Arial"/>
                <w:sz w:val="20"/>
                <w:szCs w:val="20"/>
              </w:rPr>
              <w:t xml:space="preserve"> </w:t>
            </w:r>
            <w:r w:rsidRPr="005B5E8E">
              <w:rPr>
                <w:rFonts w:ascii="Arial" w:hAnsi="Arial" w:cs="Arial"/>
                <w:sz w:val="20"/>
                <w:szCs w:val="20"/>
              </w:rPr>
              <w:t>GM.</w:t>
            </w:r>
          </w:p>
          <w:p w:rsidR="00FA6AF3" w:rsidRPr="00486EC7" w:rsidRDefault="00FA6AF3" w:rsidP="00431C85">
            <w:pPr>
              <w:pStyle w:val="Prrafodelista"/>
              <w:numPr>
                <w:ilvl w:val="0"/>
                <w:numId w:val="26"/>
              </w:numPr>
              <w:jc w:val="both"/>
              <w:rPr>
                <w:rFonts w:ascii="Arial" w:hAnsi="Arial" w:cs="Arial"/>
                <w:sz w:val="20"/>
                <w:szCs w:val="20"/>
              </w:rPr>
            </w:pPr>
            <w:r w:rsidRPr="005B5E8E">
              <w:rPr>
                <w:rFonts w:ascii="Arial" w:hAnsi="Arial" w:cs="Arial"/>
                <w:sz w:val="20"/>
                <w:szCs w:val="20"/>
              </w:rPr>
              <w:t>Planear el Programa Operativo Anual (POA) de los Sitios RAMSAR dentro y fuera de las Áreas Naturales Protegidas, para su operación.</w:t>
            </w:r>
          </w:p>
        </w:tc>
      </w:tr>
    </w:tbl>
    <w:p w:rsidR="00FA6AF3" w:rsidRPr="00DD1D1B" w:rsidRDefault="00FA6AF3" w:rsidP="00FA6AF3">
      <w:pPr>
        <w:rPr>
          <w:rFonts w:ascii="Arial" w:hAnsi="Arial" w:cs="Arial"/>
          <w:sz w:val="20"/>
          <w:szCs w:val="20"/>
        </w:rPr>
      </w:pPr>
    </w:p>
    <w:p w:rsidR="00FA6AF3" w:rsidRPr="00DD1D1B" w:rsidRDefault="00FA6AF3" w:rsidP="00FA6AF3">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FA6AF3" w:rsidRPr="00DD1D1B" w:rsidTr="00431C85">
        <w:trPr>
          <w:trHeight w:val="401"/>
        </w:trPr>
        <w:tc>
          <w:tcPr>
            <w:tcW w:w="10479" w:type="dxa"/>
            <w:gridSpan w:val="2"/>
            <w:shd w:val="pct20"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FA6AF3" w:rsidRPr="00DD1D1B" w:rsidTr="00431C85">
        <w:trPr>
          <w:trHeight w:val="401"/>
        </w:trPr>
        <w:tc>
          <w:tcPr>
            <w:tcW w:w="10479" w:type="dxa"/>
            <w:gridSpan w:val="2"/>
            <w:shd w:val="clear" w:color="auto" w:fill="auto"/>
            <w:vAlign w:val="center"/>
          </w:tcPr>
          <w:p w:rsidR="00FA6AF3" w:rsidRPr="00DD1D1B" w:rsidRDefault="00FA6AF3"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DD1D1B">
              <w:rPr>
                <w:rFonts w:ascii="Arial" w:hAnsi="Arial" w:cs="Arial"/>
                <w:b/>
                <w:sz w:val="20"/>
                <w:szCs w:val="20"/>
                <w:lang w:val="es-MX"/>
              </w:rPr>
              <w:t>Licenciatura o Profesional</w:t>
            </w:r>
          </w:p>
        </w:tc>
      </w:tr>
      <w:tr w:rsidR="00FA6AF3" w:rsidRPr="00DD1D1B" w:rsidTr="00431C85">
        <w:trPr>
          <w:trHeight w:val="401"/>
        </w:trPr>
        <w:tc>
          <w:tcPr>
            <w:tcW w:w="10479" w:type="dxa"/>
            <w:gridSpan w:val="2"/>
            <w:tcBorders>
              <w:bottom w:val="single" w:sz="4" w:space="0" w:color="auto"/>
            </w:tcBorders>
            <w:shd w:val="clear" w:color="auto" w:fill="auto"/>
            <w:vAlign w:val="center"/>
          </w:tcPr>
          <w:p w:rsidR="00FA6AF3" w:rsidRPr="00DD1D1B" w:rsidRDefault="00FA6AF3"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r w:rsidR="00FA6AF3" w:rsidRPr="00DD1D1B" w:rsidTr="00431C85">
        <w:trPr>
          <w:trHeight w:val="401"/>
        </w:trPr>
        <w:tc>
          <w:tcPr>
            <w:tcW w:w="5239"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FA6AF3" w:rsidRPr="00DD1D1B" w:rsidTr="00431C85">
        <w:trPr>
          <w:trHeight w:val="264"/>
        </w:trPr>
        <w:tc>
          <w:tcPr>
            <w:tcW w:w="5239" w:type="dxa"/>
            <w:shd w:val="clear" w:color="auto" w:fill="auto"/>
          </w:tcPr>
          <w:p w:rsidR="00FA6AF3" w:rsidRPr="00DD1D1B"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Ciencias Agropecuarias</w:t>
            </w:r>
          </w:p>
        </w:tc>
        <w:tc>
          <w:tcPr>
            <w:tcW w:w="5240" w:type="dxa"/>
            <w:shd w:val="clear" w:color="auto" w:fill="auto"/>
          </w:tcPr>
          <w:p w:rsidR="00FA6AF3" w:rsidRPr="005B5E8E" w:rsidRDefault="00FA6AF3" w:rsidP="00431C8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Biología</w:t>
            </w:r>
          </w:p>
        </w:tc>
      </w:tr>
      <w:tr w:rsidR="00FA6AF3" w:rsidRPr="00DD1D1B" w:rsidTr="00431C85">
        <w:trPr>
          <w:trHeight w:val="264"/>
        </w:trPr>
        <w:tc>
          <w:tcPr>
            <w:tcW w:w="5239" w:type="dxa"/>
            <w:shd w:val="clear" w:color="auto" w:fill="auto"/>
          </w:tcPr>
          <w:p w:rsidR="00FA6AF3"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 xml:space="preserve">Ciencias Naturales </w:t>
            </w:r>
            <w:r>
              <w:rPr>
                <w:rFonts w:ascii="Arial" w:hAnsi="Arial" w:cs="Arial"/>
                <w:sz w:val="20"/>
                <w:szCs w:val="20"/>
                <w:lang w:val="es-MX"/>
              </w:rPr>
              <w:t>y</w:t>
            </w:r>
            <w:r w:rsidRPr="005B5E8E">
              <w:rPr>
                <w:rFonts w:ascii="Arial" w:hAnsi="Arial" w:cs="Arial"/>
                <w:sz w:val="20"/>
                <w:szCs w:val="20"/>
                <w:lang w:val="es-MX"/>
              </w:rPr>
              <w:t xml:space="preserve"> Exactas</w:t>
            </w:r>
          </w:p>
        </w:tc>
        <w:tc>
          <w:tcPr>
            <w:tcW w:w="5240" w:type="dxa"/>
            <w:shd w:val="clear" w:color="auto" w:fill="auto"/>
          </w:tcPr>
          <w:p w:rsidR="00FA6AF3" w:rsidRDefault="00FA6AF3" w:rsidP="00431C8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Geología</w:t>
            </w:r>
          </w:p>
        </w:tc>
      </w:tr>
      <w:tr w:rsidR="00FA6AF3" w:rsidRPr="00DD1D1B" w:rsidTr="00431C85">
        <w:trPr>
          <w:trHeight w:val="264"/>
        </w:trPr>
        <w:tc>
          <w:tcPr>
            <w:tcW w:w="5239" w:type="dxa"/>
            <w:shd w:val="clear" w:color="auto" w:fill="auto"/>
          </w:tcPr>
          <w:p w:rsidR="00FA6AF3" w:rsidRPr="005B5E8E" w:rsidRDefault="00FA6AF3" w:rsidP="00431C8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w:t>
            </w:r>
            <w:r w:rsidRPr="005B5E8E">
              <w:rPr>
                <w:rFonts w:ascii="Arial" w:hAnsi="Arial" w:cs="Arial"/>
                <w:sz w:val="20"/>
                <w:szCs w:val="20"/>
                <w:lang w:val="es-MX"/>
              </w:rPr>
              <w:t xml:space="preserve"> Administrativas</w:t>
            </w:r>
          </w:p>
        </w:tc>
        <w:tc>
          <w:tcPr>
            <w:tcW w:w="5240" w:type="dxa"/>
            <w:shd w:val="clear" w:color="auto" w:fill="auto"/>
          </w:tcPr>
          <w:p w:rsidR="00FA6AF3"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Ciencias Políticas</w:t>
            </w:r>
            <w:r>
              <w:rPr>
                <w:rFonts w:ascii="Arial" w:hAnsi="Arial" w:cs="Arial"/>
                <w:sz w:val="20"/>
                <w:szCs w:val="20"/>
                <w:lang w:val="es-MX"/>
              </w:rPr>
              <w:t xml:space="preserve"> y</w:t>
            </w:r>
            <w:r w:rsidRPr="005B5E8E">
              <w:rPr>
                <w:rFonts w:ascii="Arial" w:hAnsi="Arial" w:cs="Arial"/>
                <w:sz w:val="20"/>
                <w:szCs w:val="20"/>
                <w:lang w:val="es-MX"/>
              </w:rPr>
              <w:t xml:space="preserve"> Administración P</w:t>
            </w:r>
            <w:r>
              <w:rPr>
                <w:rFonts w:ascii="Arial" w:hAnsi="Arial" w:cs="Arial"/>
                <w:sz w:val="20"/>
                <w:szCs w:val="20"/>
                <w:lang w:val="es-MX"/>
              </w:rPr>
              <w:t>ú</w:t>
            </w:r>
            <w:r w:rsidRPr="005B5E8E">
              <w:rPr>
                <w:rFonts w:ascii="Arial" w:hAnsi="Arial" w:cs="Arial"/>
                <w:sz w:val="20"/>
                <w:szCs w:val="20"/>
                <w:lang w:val="es-MX"/>
              </w:rPr>
              <w:t>blica</w:t>
            </w:r>
          </w:p>
          <w:p w:rsidR="00FA6AF3"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Ciencias Sociales</w:t>
            </w:r>
          </w:p>
        </w:tc>
      </w:tr>
      <w:tr w:rsidR="00FA6AF3" w:rsidRPr="00DD1D1B" w:rsidTr="00431C85">
        <w:trPr>
          <w:trHeight w:val="401"/>
        </w:trPr>
        <w:tc>
          <w:tcPr>
            <w:tcW w:w="10479" w:type="dxa"/>
            <w:gridSpan w:val="2"/>
            <w:shd w:val="pct20"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EXPERIENCIA LABORAL</w:t>
            </w:r>
          </w:p>
        </w:tc>
      </w:tr>
      <w:tr w:rsidR="00FA6AF3" w:rsidRPr="00DD1D1B" w:rsidTr="00431C85">
        <w:trPr>
          <w:trHeight w:val="401"/>
        </w:trPr>
        <w:tc>
          <w:tcPr>
            <w:tcW w:w="10479" w:type="dxa"/>
            <w:gridSpan w:val="2"/>
            <w:tcBorders>
              <w:bottom w:val="single" w:sz="4" w:space="0" w:color="auto"/>
            </w:tcBorders>
            <w:shd w:val="clear" w:color="auto" w:fill="auto"/>
            <w:vAlign w:val="center"/>
          </w:tcPr>
          <w:p w:rsidR="00FA6AF3" w:rsidRPr="00DD1D1B" w:rsidRDefault="00FA6AF3"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2</w:t>
            </w:r>
            <w:r w:rsidRPr="00DD1D1B">
              <w:rPr>
                <w:rFonts w:ascii="Arial" w:hAnsi="Arial" w:cs="Arial"/>
                <w:b/>
                <w:sz w:val="20"/>
                <w:szCs w:val="20"/>
                <w:lang w:val="es-MX"/>
              </w:rPr>
              <w:t xml:space="preserve"> año</w:t>
            </w:r>
            <w:r>
              <w:rPr>
                <w:rFonts w:ascii="Arial" w:hAnsi="Arial" w:cs="Arial"/>
                <w:b/>
                <w:sz w:val="20"/>
                <w:szCs w:val="20"/>
                <w:lang w:val="es-MX"/>
              </w:rPr>
              <w:t>s</w:t>
            </w:r>
          </w:p>
        </w:tc>
      </w:tr>
      <w:tr w:rsidR="00FA6AF3" w:rsidRPr="00DD1D1B" w:rsidTr="00431C85">
        <w:trPr>
          <w:trHeight w:val="401"/>
        </w:trPr>
        <w:tc>
          <w:tcPr>
            <w:tcW w:w="5239"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FA6AF3" w:rsidRPr="00DD1D1B" w:rsidTr="00431C85">
        <w:trPr>
          <w:trHeight w:val="316"/>
        </w:trPr>
        <w:tc>
          <w:tcPr>
            <w:tcW w:w="5239" w:type="dxa"/>
            <w:shd w:val="clear" w:color="auto" w:fill="auto"/>
          </w:tcPr>
          <w:p w:rsidR="00FA6AF3" w:rsidRPr="00DD1D1B"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 xml:space="preserve">Ciencias </w:t>
            </w:r>
            <w:r>
              <w:rPr>
                <w:rFonts w:ascii="Arial" w:hAnsi="Arial" w:cs="Arial"/>
                <w:sz w:val="20"/>
                <w:szCs w:val="20"/>
                <w:lang w:val="es-MX"/>
              </w:rPr>
              <w:t>de l</w:t>
            </w:r>
            <w:r w:rsidRPr="005B5E8E">
              <w:rPr>
                <w:rFonts w:ascii="Arial" w:hAnsi="Arial" w:cs="Arial"/>
                <w:sz w:val="20"/>
                <w:szCs w:val="20"/>
                <w:lang w:val="es-MX"/>
              </w:rPr>
              <w:t>a Vida</w:t>
            </w:r>
          </w:p>
        </w:tc>
        <w:tc>
          <w:tcPr>
            <w:tcW w:w="5240" w:type="dxa"/>
            <w:shd w:val="clear" w:color="auto" w:fill="auto"/>
          </w:tcPr>
          <w:p w:rsidR="00FA6AF3" w:rsidRPr="005B5E8E" w:rsidRDefault="00FA6AF3" w:rsidP="00FA6AF3">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Biología Vegetal (Botánica)</w:t>
            </w:r>
          </w:p>
        </w:tc>
      </w:tr>
      <w:tr w:rsidR="00FA6AF3" w:rsidRPr="00DD1D1B" w:rsidTr="00431C85">
        <w:trPr>
          <w:trHeight w:val="326"/>
        </w:trPr>
        <w:tc>
          <w:tcPr>
            <w:tcW w:w="5239" w:type="dxa"/>
            <w:shd w:val="clear" w:color="auto" w:fill="auto"/>
          </w:tcPr>
          <w:p w:rsidR="00FA6AF3" w:rsidRPr="00DD045E"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 xml:space="preserve">Ciencias </w:t>
            </w:r>
            <w:r>
              <w:rPr>
                <w:rFonts w:ascii="Arial" w:hAnsi="Arial" w:cs="Arial"/>
                <w:sz w:val="20"/>
                <w:szCs w:val="20"/>
                <w:lang w:val="es-MX"/>
              </w:rPr>
              <w:t>de l</w:t>
            </w:r>
            <w:r w:rsidRPr="005B5E8E">
              <w:rPr>
                <w:rFonts w:ascii="Arial" w:hAnsi="Arial" w:cs="Arial"/>
                <w:sz w:val="20"/>
                <w:szCs w:val="20"/>
                <w:lang w:val="es-MX"/>
              </w:rPr>
              <w:t xml:space="preserve">a Tierra </w:t>
            </w:r>
            <w:r>
              <w:rPr>
                <w:rFonts w:ascii="Arial" w:hAnsi="Arial" w:cs="Arial"/>
                <w:sz w:val="20"/>
                <w:szCs w:val="20"/>
                <w:lang w:val="es-MX"/>
              </w:rPr>
              <w:t>y</w:t>
            </w:r>
            <w:r w:rsidRPr="005B5E8E">
              <w:rPr>
                <w:rFonts w:ascii="Arial" w:hAnsi="Arial" w:cs="Arial"/>
                <w:sz w:val="20"/>
                <w:szCs w:val="20"/>
                <w:lang w:val="es-MX"/>
              </w:rPr>
              <w:t xml:space="preserve"> </w:t>
            </w:r>
            <w:r>
              <w:rPr>
                <w:rFonts w:ascii="Arial" w:hAnsi="Arial" w:cs="Arial"/>
                <w:sz w:val="20"/>
                <w:szCs w:val="20"/>
                <w:lang w:val="es-MX"/>
              </w:rPr>
              <w:t>d</w:t>
            </w:r>
            <w:r w:rsidRPr="005B5E8E">
              <w:rPr>
                <w:rFonts w:ascii="Arial" w:hAnsi="Arial" w:cs="Arial"/>
                <w:sz w:val="20"/>
                <w:szCs w:val="20"/>
                <w:lang w:val="es-MX"/>
              </w:rPr>
              <w:t>el Espacio</w:t>
            </w:r>
          </w:p>
        </w:tc>
        <w:tc>
          <w:tcPr>
            <w:tcW w:w="5240" w:type="dxa"/>
            <w:shd w:val="clear" w:color="auto" w:fill="auto"/>
          </w:tcPr>
          <w:p w:rsidR="00FA6AF3"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Climatología</w:t>
            </w:r>
          </w:p>
          <w:p w:rsidR="00FA6AF3" w:rsidRPr="00DD045E" w:rsidRDefault="00FA6AF3" w:rsidP="00431C85">
            <w:pPr>
              <w:pStyle w:val="Textoindependiente"/>
              <w:numPr>
                <w:ilvl w:val="0"/>
                <w:numId w:val="5"/>
              </w:numPr>
              <w:spacing w:line="276" w:lineRule="auto"/>
              <w:jc w:val="both"/>
              <w:rPr>
                <w:rFonts w:ascii="Arial" w:hAnsi="Arial" w:cs="Arial"/>
                <w:sz w:val="20"/>
                <w:szCs w:val="20"/>
                <w:lang w:val="es-MX"/>
              </w:rPr>
            </w:pPr>
            <w:r w:rsidRPr="005B5E8E">
              <w:rPr>
                <w:rFonts w:ascii="Arial" w:hAnsi="Arial" w:cs="Arial"/>
                <w:sz w:val="20"/>
                <w:szCs w:val="20"/>
                <w:lang w:val="es-MX"/>
              </w:rPr>
              <w:t>Geografía</w:t>
            </w:r>
          </w:p>
        </w:tc>
      </w:tr>
      <w:tr w:rsidR="00FA6AF3" w:rsidRPr="00DD1D1B" w:rsidTr="00431C85">
        <w:trPr>
          <w:trHeight w:val="417"/>
        </w:trPr>
        <w:tc>
          <w:tcPr>
            <w:tcW w:w="5239" w:type="dxa"/>
            <w:shd w:val="clear" w:color="auto" w:fill="auto"/>
          </w:tcPr>
          <w:p w:rsidR="00FA6AF3" w:rsidRPr="00DD045E" w:rsidRDefault="00FA6AF3" w:rsidP="00431C85">
            <w:pPr>
              <w:pStyle w:val="Textoindependiente"/>
              <w:numPr>
                <w:ilvl w:val="0"/>
                <w:numId w:val="5"/>
              </w:numPr>
              <w:spacing w:line="276" w:lineRule="auto"/>
              <w:jc w:val="both"/>
              <w:rPr>
                <w:rFonts w:ascii="Arial" w:hAnsi="Arial" w:cs="Arial"/>
                <w:sz w:val="20"/>
                <w:szCs w:val="20"/>
                <w:lang w:val="es-MX"/>
              </w:rPr>
            </w:pPr>
            <w:r w:rsidRPr="00F12A17">
              <w:rPr>
                <w:rFonts w:ascii="Arial" w:hAnsi="Arial" w:cs="Arial"/>
                <w:sz w:val="20"/>
                <w:szCs w:val="20"/>
                <w:lang w:val="es-MX"/>
              </w:rPr>
              <w:t>Demografía</w:t>
            </w:r>
          </w:p>
        </w:tc>
        <w:tc>
          <w:tcPr>
            <w:tcW w:w="5240" w:type="dxa"/>
            <w:shd w:val="clear" w:color="auto" w:fill="auto"/>
          </w:tcPr>
          <w:p w:rsidR="00FA6AF3" w:rsidRPr="00DD045E" w:rsidRDefault="00FA6AF3" w:rsidP="00431C85">
            <w:pPr>
              <w:pStyle w:val="Textoindependiente"/>
              <w:numPr>
                <w:ilvl w:val="0"/>
                <w:numId w:val="5"/>
              </w:numPr>
              <w:spacing w:line="276" w:lineRule="auto"/>
              <w:jc w:val="both"/>
              <w:rPr>
                <w:rFonts w:ascii="Arial" w:hAnsi="Arial" w:cs="Arial"/>
                <w:sz w:val="20"/>
                <w:szCs w:val="20"/>
                <w:lang w:val="es-MX"/>
              </w:rPr>
            </w:pPr>
            <w:r w:rsidRPr="00F12A17">
              <w:rPr>
                <w:rFonts w:ascii="Arial" w:hAnsi="Arial" w:cs="Arial"/>
                <w:sz w:val="20"/>
                <w:szCs w:val="20"/>
                <w:lang w:val="es-MX"/>
              </w:rPr>
              <w:t>Demografía General</w:t>
            </w:r>
          </w:p>
        </w:tc>
      </w:tr>
      <w:tr w:rsidR="00FA6AF3" w:rsidRPr="00DD1D1B" w:rsidTr="00431C85">
        <w:trPr>
          <w:trHeight w:val="417"/>
        </w:trPr>
        <w:tc>
          <w:tcPr>
            <w:tcW w:w="5239" w:type="dxa"/>
            <w:shd w:val="clear" w:color="auto" w:fill="auto"/>
          </w:tcPr>
          <w:p w:rsidR="00FA6AF3" w:rsidRPr="00F12A17" w:rsidRDefault="00FA6AF3" w:rsidP="00431C8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d</w:t>
            </w:r>
            <w:r w:rsidRPr="00F12A17">
              <w:rPr>
                <w:rFonts w:ascii="Arial" w:hAnsi="Arial" w:cs="Arial"/>
                <w:sz w:val="20"/>
                <w:szCs w:val="20"/>
                <w:lang w:val="es-MX"/>
              </w:rPr>
              <w:t xml:space="preserve">e </w:t>
            </w:r>
            <w:r>
              <w:rPr>
                <w:rFonts w:ascii="Arial" w:hAnsi="Arial" w:cs="Arial"/>
                <w:sz w:val="20"/>
                <w:szCs w:val="20"/>
                <w:lang w:val="es-MX"/>
              </w:rPr>
              <w:t>l</w:t>
            </w:r>
            <w:r w:rsidRPr="00F12A17">
              <w:rPr>
                <w:rFonts w:ascii="Arial" w:hAnsi="Arial" w:cs="Arial"/>
                <w:sz w:val="20"/>
                <w:szCs w:val="20"/>
                <w:lang w:val="es-MX"/>
              </w:rPr>
              <w:t>a Vida</w:t>
            </w:r>
          </w:p>
        </w:tc>
        <w:tc>
          <w:tcPr>
            <w:tcW w:w="5240" w:type="dxa"/>
            <w:shd w:val="clear" w:color="auto" w:fill="auto"/>
          </w:tcPr>
          <w:p w:rsidR="00FA6AF3" w:rsidRPr="00F12A17" w:rsidRDefault="00FA6AF3" w:rsidP="00431C85">
            <w:pPr>
              <w:pStyle w:val="Textoindependiente"/>
              <w:numPr>
                <w:ilvl w:val="0"/>
                <w:numId w:val="5"/>
              </w:numPr>
              <w:spacing w:line="276" w:lineRule="auto"/>
              <w:jc w:val="both"/>
              <w:rPr>
                <w:rFonts w:ascii="Arial" w:hAnsi="Arial" w:cs="Arial"/>
                <w:sz w:val="20"/>
                <w:szCs w:val="20"/>
                <w:lang w:val="es-MX"/>
              </w:rPr>
            </w:pPr>
            <w:r w:rsidRPr="00F12A17">
              <w:rPr>
                <w:rFonts w:ascii="Arial" w:hAnsi="Arial" w:cs="Arial"/>
                <w:sz w:val="20"/>
                <w:szCs w:val="20"/>
                <w:lang w:val="es-MX"/>
              </w:rPr>
              <w:t>Biología Animal (Zoología)</w:t>
            </w:r>
          </w:p>
        </w:tc>
      </w:tr>
      <w:tr w:rsidR="00FA6AF3" w:rsidRPr="00DD1D1B" w:rsidTr="00431C85">
        <w:trPr>
          <w:trHeight w:val="283"/>
        </w:trPr>
        <w:tc>
          <w:tcPr>
            <w:tcW w:w="10479" w:type="dxa"/>
            <w:gridSpan w:val="2"/>
            <w:shd w:val="pct20"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FA6AF3" w:rsidRPr="00DD1D1B" w:rsidTr="00431C85">
        <w:trPr>
          <w:trHeight w:hRule="exact" w:val="710"/>
        </w:trPr>
        <w:tc>
          <w:tcPr>
            <w:tcW w:w="10479" w:type="dxa"/>
            <w:gridSpan w:val="2"/>
            <w:shd w:val="clear" w:color="auto" w:fill="auto"/>
          </w:tcPr>
          <w:p w:rsidR="00FA6AF3" w:rsidRDefault="00431C85" w:rsidP="00431C8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431C85" w:rsidRPr="00DD045E" w:rsidRDefault="00431C85" w:rsidP="00431C8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Orientación a Resultados</w:t>
            </w:r>
          </w:p>
          <w:p w:rsidR="00FA6AF3" w:rsidRPr="00DD045E" w:rsidRDefault="00FA6AF3" w:rsidP="00431C85">
            <w:pPr>
              <w:rPr>
                <w:rFonts w:ascii="Arial" w:eastAsia="Times New Roman" w:hAnsi="Arial" w:cs="Arial"/>
                <w:sz w:val="20"/>
                <w:szCs w:val="20"/>
                <w:lang w:eastAsia="es-ES"/>
              </w:rPr>
            </w:pPr>
          </w:p>
        </w:tc>
      </w:tr>
      <w:tr w:rsidR="00FA6AF3" w:rsidRPr="00DD1D1B" w:rsidTr="00431C85">
        <w:trPr>
          <w:trHeight w:hRule="exact" w:val="382"/>
        </w:trPr>
        <w:tc>
          <w:tcPr>
            <w:tcW w:w="10479" w:type="dxa"/>
            <w:gridSpan w:val="2"/>
            <w:shd w:val="clear" w:color="auto" w:fill="auto"/>
          </w:tcPr>
          <w:p w:rsidR="00FA6AF3" w:rsidRPr="00DD1D1B" w:rsidRDefault="00FA6AF3" w:rsidP="00431C8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FA6AF3" w:rsidRPr="00DD1D1B" w:rsidRDefault="00FA6AF3" w:rsidP="00431C8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FA6AF3" w:rsidRPr="00DD1D1B" w:rsidTr="00431C85">
        <w:trPr>
          <w:trHeight w:val="415"/>
        </w:trPr>
        <w:tc>
          <w:tcPr>
            <w:tcW w:w="10479" w:type="dxa"/>
            <w:gridSpan w:val="2"/>
            <w:shd w:val="clear" w:color="auto" w:fill="auto"/>
          </w:tcPr>
          <w:p w:rsidR="00FA6AF3" w:rsidRPr="00DD1D1B" w:rsidRDefault="00FA6AF3" w:rsidP="00431C85">
            <w:pPr>
              <w:pStyle w:val="Textoindependiente"/>
              <w:jc w:val="both"/>
              <w:rPr>
                <w:rFonts w:ascii="Arial" w:hAnsi="Arial" w:cs="Arial"/>
                <w:sz w:val="20"/>
                <w:szCs w:val="20"/>
              </w:rPr>
            </w:pPr>
            <w:r w:rsidRPr="00DD045E">
              <w:rPr>
                <w:rFonts w:ascii="Arial" w:hAnsi="Arial" w:cs="Arial"/>
                <w:sz w:val="20"/>
                <w:szCs w:val="20"/>
              </w:rPr>
              <w:t>Otros:</w:t>
            </w:r>
            <w:r>
              <w:rPr>
                <w:rFonts w:ascii="Arial" w:hAnsi="Arial" w:cs="Arial"/>
                <w:sz w:val="20"/>
                <w:szCs w:val="20"/>
              </w:rPr>
              <w:t xml:space="preserve"> </w:t>
            </w:r>
            <w:r w:rsidRPr="00F12A17">
              <w:rPr>
                <w:rFonts w:ascii="Arial" w:hAnsi="Arial" w:cs="Arial"/>
                <w:sz w:val="20"/>
                <w:szCs w:val="20"/>
                <w:lang w:val="es-MX"/>
              </w:rPr>
              <w:t>Convenios Internacionales, organismos internacionales de medio ambiente.</w:t>
            </w:r>
          </w:p>
        </w:tc>
      </w:tr>
    </w:tbl>
    <w:p w:rsidR="00FA6AF3" w:rsidRPr="008408A0" w:rsidRDefault="00FA6AF3" w:rsidP="00FA6AF3">
      <w:pPr>
        <w:pStyle w:val="Textoindependiente"/>
        <w:jc w:val="both"/>
        <w:rPr>
          <w:rFonts w:ascii="Arial" w:eastAsia="Arial Unicode MS" w:hAnsi="Arial" w:cs="Arial"/>
          <w:color w:val="4F81BD" w:themeColor="accent1"/>
          <w:sz w:val="20"/>
          <w:szCs w:val="20"/>
          <w:lang w:val="es-MX"/>
        </w:rPr>
      </w:pPr>
    </w:p>
    <w:p w:rsidR="00FA6AF3" w:rsidRDefault="00FA6AF3" w:rsidP="00FA6AF3">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619"/>
        <w:gridCol w:w="4144"/>
        <w:gridCol w:w="1417"/>
        <w:gridCol w:w="990"/>
        <w:gridCol w:w="1311"/>
        <w:gridCol w:w="38"/>
      </w:tblGrid>
      <w:tr w:rsidR="00FA6AF3" w:rsidRPr="00DD1D1B" w:rsidTr="00431C85">
        <w:trPr>
          <w:gridAfter w:val="1"/>
          <w:wAfter w:w="38" w:type="dxa"/>
        </w:trPr>
        <w:tc>
          <w:tcPr>
            <w:tcW w:w="2620"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FA6AF3" w:rsidRPr="00B6535F" w:rsidRDefault="00FA6AF3" w:rsidP="00431C85">
            <w:pPr>
              <w:pStyle w:val="Textoindependiente"/>
              <w:rPr>
                <w:rFonts w:ascii="Arial" w:hAnsi="Arial" w:cs="Arial"/>
                <w:b/>
                <w:color w:val="1F497D"/>
                <w:sz w:val="20"/>
                <w:szCs w:val="20"/>
                <w:lang w:val="es-MX"/>
              </w:rPr>
            </w:pPr>
            <w:r>
              <w:rPr>
                <w:rFonts w:ascii="Arial" w:hAnsi="Arial" w:cs="Arial"/>
                <w:b/>
                <w:sz w:val="20"/>
                <w:szCs w:val="20"/>
                <w:lang w:eastAsia="es-MX"/>
              </w:rPr>
              <w:t>Jefatura de Departamento d</w:t>
            </w:r>
            <w:r w:rsidRPr="00BB6A4C">
              <w:rPr>
                <w:rFonts w:ascii="Arial" w:hAnsi="Arial" w:cs="Arial"/>
                <w:b/>
                <w:sz w:val="20"/>
                <w:szCs w:val="20"/>
                <w:lang w:eastAsia="es-MX"/>
              </w:rPr>
              <w:t xml:space="preserve">e Permisos </w:t>
            </w:r>
            <w:r>
              <w:rPr>
                <w:rFonts w:ascii="Arial" w:hAnsi="Arial" w:cs="Arial"/>
                <w:b/>
                <w:sz w:val="20"/>
                <w:szCs w:val="20"/>
                <w:lang w:eastAsia="es-MX"/>
              </w:rPr>
              <w:t>y</w:t>
            </w:r>
            <w:r w:rsidRPr="00BB6A4C">
              <w:rPr>
                <w:rFonts w:ascii="Arial" w:hAnsi="Arial" w:cs="Arial"/>
                <w:b/>
                <w:sz w:val="20"/>
                <w:szCs w:val="20"/>
                <w:lang w:eastAsia="es-MX"/>
              </w:rPr>
              <w:t xml:space="preserve"> Autorizaciones</w:t>
            </w:r>
            <w:r>
              <w:rPr>
                <w:rFonts w:ascii="Arial" w:hAnsi="Arial" w:cs="Arial"/>
                <w:b/>
                <w:sz w:val="20"/>
                <w:szCs w:val="20"/>
                <w:lang w:eastAsia="es-MX"/>
              </w:rPr>
              <w:t>.</w:t>
            </w:r>
          </w:p>
        </w:tc>
      </w:tr>
      <w:tr w:rsidR="00FA6AF3" w:rsidRPr="00DD1D1B" w:rsidTr="00431C85">
        <w:trPr>
          <w:gridAfter w:val="1"/>
          <w:wAfter w:w="38" w:type="dxa"/>
          <w:trHeight w:val="136"/>
        </w:trPr>
        <w:tc>
          <w:tcPr>
            <w:tcW w:w="2620" w:type="dxa"/>
            <w:gridSpan w:val="2"/>
            <w:shd w:val="clear" w:color="auto" w:fill="auto"/>
            <w:vAlign w:val="center"/>
          </w:tcPr>
          <w:p w:rsidR="00FA6AF3" w:rsidRPr="00DD1D1B" w:rsidRDefault="00FA6AF3" w:rsidP="00431C8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FA6AF3" w:rsidRPr="003C27B8" w:rsidRDefault="00FA6AF3" w:rsidP="00431C85">
            <w:pPr>
              <w:pStyle w:val="Textoindependiente"/>
              <w:jc w:val="both"/>
              <w:rPr>
                <w:rFonts w:ascii="Arial" w:hAnsi="Arial" w:cs="Arial"/>
                <w:sz w:val="20"/>
                <w:szCs w:val="20"/>
                <w:highlight w:val="yellow"/>
              </w:rPr>
            </w:pPr>
            <w:r>
              <w:rPr>
                <w:rFonts w:ascii="Arial" w:hAnsi="Arial" w:cs="Arial"/>
                <w:b/>
                <w:bCs/>
                <w:sz w:val="20"/>
                <w:szCs w:val="20"/>
                <w:lang w:eastAsia="es-MX"/>
              </w:rPr>
              <w:t>16-F00-2-CFOB001-0000628-E-C-D</w:t>
            </w:r>
          </w:p>
        </w:tc>
      </w:tr>
      <w:tr w:rsidR="00FA6AF3" w:rsidRPr="00DD1D1B" w:rsidTr="00431C85">
        <w:trPr>
          <w:gridAfter w:val="1"/>
          <w:wAfter w:w="38" w:type="dxa"/>
          <w:trHeight w:val="266"/>
        </w:trPr>
        <w:tc>
          <w:tcPr>
            <w:tcW w:w="2620"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FA6AF3" w:rsidRPr="00DD1D1B" w:rsidRDefault="00FA6AF3" w:rsidP="00431C85">
            <w:pPr>
              <w:pStyle w:val="Textoindependiente"/>
              <w:rPr>
                <w:rFonts w:ascii="Arial" w:hAnsi="Arial" w:cs="Arial"/>
                <w:color w:val="1F497D"/>
                <w:sz w:val="20"/>
                <w:szCs w:val="20"/>
              </w:rPr>
            </w:pPr>
            <w:r>
              <w:rPr>
                <w:rFonts w:ascii="Arial" w:hAnsi="Arial" w:cs="Arial"/>
                <w:sz w:val="20"/>
                <w:szCs w:val="20"/>
              </w:rPr>
              <w:t>OB</w:t>
            </w:r>
            <w:r w:rsidRPr="00DD1D1B">
              <w:rPr>
                <w:rFonts w:ascii="Arial" w:hAnsi="Arial" w:cs="Arial"/>
                <w:sz w:val="20"/>
                <w:szCs w:val="20"/>
              </w:rPr>
              <w:t>1</w:t>
            </w:r>
          </w:p>
        </w:tc>
        <w:tc>
          <w:tcPr>
            <w:tcW w:w="2408" w:type="dxa"/>
            <w:gridSpan w:val="2"/>
            <w:shd w:val="clear" w:color="auto" w:fill="auto"/>
            <w:vAlign w:val="center"/>
          </w:tcPr>
          <w:p w:rsidR="00FA6AF3" w:rsidRPr="00DD1D1B" w:rsidRDefault="00FA6AF3" w:rsidP="00431C85">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FA6AF3" w:rsidRPr="00DD1D1B" w:rsidRDefault="00FA6AF3" w:rsidP="00431C85">
            <w:pPr>
              <w:pStyle w:val="Textoindependiente"/>
              <w:rPr>
                <w:rFonts w:ascii="Arial" w:hAnsi="Arial" w:cs="Arial"/>
                <w:sz w:val="20"/>
                <w:szCs w:val="20"/>
              </w:rPr>
            </w:pPr>
            <w:r w:rsidRPr="00DD1D1B">
              <w:rPr>
                <w:rFonts w:ascii="Arial" w:hAnsi="Arial" w:cs="Arial"/>
                <w:sz w:val="20"/>
                <w:szCs w:val="20"/>
              </w:rPr>
              <w:t>1</w:t>
            </w:r>
          </w:p>
        </w:tc>
      </w:tr>
      <w:tr w:rsidR="00FA6AF3" w:rsidRPr="00DD1D1B" w:rsidTr="00431C85">
        <w:trPr>
          <w:gridAfter w:val="1"/>
          <w:wAfter w:w="38" w:type="dxa"/>
          <w:trHeight w:val="327"/>
        </w:trPr>
        <w:tc>
          <w:tcPr>
            <w:tcW w:w="2620"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FA6AF3" w:rsidRPr="00DD1D1B" w:rsidRDefault="00FA6AF3" w:rsidP="00431C8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19,432.72 </w:t>
            </w:r>
            <w:r w:rsidR="006B20FA" w:rsidRPr="006B20FA">
              <w:rPr>
                <w:rFonts w:ascii="Arial" w:hAnsi="Arial" w:cs="Arial"/>
                <w:sz w:val="20"/>
                <w:szCs w:val="20"/>
              </w:rPr>
              <w:t>(Diecinueve mil cuatrocientos treinta y dos pesos, setenta y dos centavos)</w:t>
            </w:r>
          </w:p>
        </w:tc>
      </w:tr>
      <w:tr w:rsidR="00FA6AF3" w:rsidRPr="00DD1D1B" w:rsidTr="00431C85">
        <w:trPr>
          <w:gridAfter w:val="1"/>
          <w:wAfter w:w="38" w:type="dxa"/>
          <w:trHeight w:val="519"/>
        </w:trPr>
        <w:tc>
          <w:tcPr>
            <w:tcW w:w="2620"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FA6AF3" w:rsidRPr="005D7609" w:rsidRDefault="00FA6AF3" w:rsidP="00431C85">
            <w:pPr>
              <w:spacing w:after="0"/>
              <w:rPr>
                <w:rFonts w:ascii="Arial" w:eastAsia="Times New Roman" w:hAnsi="Arial" w:cs="Arial"/>
                <w:sz w:val="20"/>
                <w:szCs w:val="20"/>
                <w:lang w:eastAsia="es-ES"/>
              </w:rPr>
            </w:pPr>
            <w:r w:rsidRPr="00BB6A4C">
              <w:rPr>
                <w:rFonts w:ascii="Arial" w:eastAsia="Times New Roman" w:hAnsi="Arial" w:cs="Arial"/>
                <w:sz w:val="20"/>
                <w:szCs w:val="20"/>
                <w:lang w:val="es-ES" w:eastAsia="es-ES"/>
              </w:rPr>
              <w:t>Dirección</w:t>
            </w:r>
            <w:r>
              <w:rPr>
                <w:rFonts w:ascii="Arial" w:eastAsia="Times New Roman" w:hAnsi="Arial" w:cs="Arial"/>
                <w:sz w:val="20"/>
                <w:szCs w:val="20"/>
                <w:lang w:val="es-ES" w:eastAsia="es-ES"/>
              </w:rPr>
              <w:t xml:space="preserve"> General d</w:t>
            </w:r>
            <w:r w:rsidRPr="00BB6A4C">
              <w:rPr>
                <w:rFonts w:ascii="Arial" w:eastAsia="Times New Roman" w:hAnsi="Arial" w:cs="Arial"/>
                <w:sz w:val="20"/>
                <w:szCs w:val="20"/>
                <w:lang w:val="es-ES" w:eastAsia="es-ES"/>
              </w:rPr>
              <w:t>e Operación Regional</w:t>
            </w:r>
            <w:r>
              <w:rPr>
                <w:rFonts w:ascii="Arial" w:eastAsia="Times New Roman" w:hAnsi="Arial" w:cs="Arial"/>
                <w:sz w:val="20"/>
                <w:szCs w:val="20"/>
                <w:lang w:val="es-ES" w:eastAsia="es-ES"/>
              </w:rPr>
              <w:t>.</w:t>
            </w:r>
          </w:p>
        </w:tc>
        <w:tc>
          <w:tcPr>
            <w:tcW w:w="1417" w:type="dxa"/>
            <w:shd w:val="clear" w:color="auto" w:fill="auto"/>
            <w:vAlign w:val="center"/>
          </w:tcPr>
          <w:p w:rsidR="00FA6AF3" w:rsidRPr="00DD1D1B" w:rsidRDefault="00FA6AF3" w:rsidP="00431C8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FA6AF3" w:rsidRPr="00DD1D1B" w:rsidRDefault="00FA6AF3" w:rsidP="00431C8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FA6AF3" w:rsidRPr="00DD1D1B" w:rsidTr="00431C85">
        <w:trPr>
          <w:gridAfter w:val="1"/>
          <w:wAfter w:w="38" w:type="dxa"/>
          <w:trHeight w:val="58"/>
        </w:trPr>
        <w:tc>
          <w:tcPr>
            <w:tcW w:w="2620" w:type="dxa"/>
            <w:gridSpan w:val="2"/>
            <w:shd w:val="clear" w:color="auto" w:fill="auto"/>
            <w:vAlign w:val="center"/>
          </w:tcPr>
          <w:p w:rsidR="00FA6AF3" w:rsidRPr="00DD1D1B" w:rsidRDefault="00FA6AF3" w:rsidP="00431C8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FA6AF3" w:rsidRPr="00DD1D1B" w:rsidRDefault="00FA6AF3" w:rsidP="00431C8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FA6AF3" w:rsidRPr="00DD1D1B" w:rsidTr="00431C85">
        <w:tblPrEx>
          <w:tblCellMar>
            <w:left w:w="70" w:type="dxa"/>
            <w:right w:w="70" w:type="dxa"/>
          </w:tblCellMar>
          <w:tblLook w:val="0000" w:firstRow="0" w:lastRow="0" w:firstColumn="0" w:lastColumn="0" w:noHBand="0" w:noVBand="0"/>
        </w:tblPrEx>
        <w:trPr>
          <w:gridBefore w:val="1"/>
          <w:trHeight w:val="5294"/>
        </w:trPr>
        <w:tc>
          <w:tcPr>
            <w:tcW w:w="2620" w:type="dxa"/>
            <w:tcBorders>
              <w:top w:val="nil"/>
            </w:tcBorders>
            <w:vAlign w:val="center"/>
          </w:tcPr>
          <w:p w:rsidR="00FA6AF3" w:rsidRPr="00DD1D1B" w:rsidRDefault="00FA6AF3" w:rsidP="00431C85">
            <w:pPr>
              <w:pStyle w:val="Textoindependiente"/>
              <w:ind w:left="105"/>
              <w:jc w:val="center"/>
              <w:rPr>
                <w:rFonts w:ascii="Arial" w:hAnsi="Arial" w:cs="Arial"/>
                <w:sz w:val="20"/>
                <w:szCs w:val="20"/>
              </w:rPr>
            </w:pPr>
            <w:r w:rsidRPr="00DD1D1B">
              <w:rPr>
                <w:rFonts w:ascii="Arial" w:hAnsi="Arial" w:cs="Arial"/>
                <w:b/>
                <w:bCs/>
                <w:sz w:val="20"/>
                <w:szCs w:val="20"/>
              </w:rPr>
              <w:t>Funciones</w:t>
            </w:r>
          </w:p>
        </w:tc>
        <w:tc>
          <w:tcPr>
            <w:tcW w:w="7867" w:type="dxa"/>
            <w:gridSpan w:val="5"/>
            <w:tcBorders>
              <w:top w:val="nil"/>
            </w:tcBorders>
          </w:tcPr>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Realizar evaluación técnica de las solicitudes para realizar actividades, en coordinación con las direcciones de ANP, para la autorización, modificación o revocación en términos de la legislación aplicable de las autorizaciones en ANP.</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Elaborar los proyectos de autorizaciones, para su posterior autorización.</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Participar en actividades de concertación con permisionarios de ANP, para lograr acuerdos.</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Realizar dictámenes técnicos sobre solicitudes de proyectos de investigación y colecta científica en ANP, en coordinación con los directores de ANP, para la protección de ecosistemas y sus elementos dentro de ANP.</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Elaborar dictámenes técnicos para la dirección general de vida silvestre de la SEMARNAT.</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Realizar, en coordinación con los directores de ANP, el análisis de solicitudes sobre la factibilidad de establecimiento de UMAS en ANP, para elaborar dictámenes.</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Elaborar dictámenes técnicos sobre la factibilidad de establecer UMAS dentro de ANP'S para la dirección general de vida silvestre.</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Realizar talleres de capacitación a las direcciones regionales y de ANP para la desconcentración de funciones, sobre la elaboración de autorizaciones y dictámenes técnicos.</w:t>
            </w:r>
          </w:p>
          <w:p w:rsidR="00FA6AF3" w:rsidRPr="00BB6A4C" w:rsidRDefault="00FA6AF3" w:rsidP="00431C85">
            <w:pPr>
              <w:pStyle w:val="Prrafodelista"/>
              <w:numPr>
                <w:ilvl w:val="0"/>
                <w:numId w:val="28"/>
              </w:numPr>
              <w:jc w:val="both"/>
              <w:rPr>
                <w:rFonts w:ascii="Arial" w:hAnsi="Arial" w:cs="Arial"/>
                <w:sz w:val="20"/>
                <w:szCs w:val="20"/>
              </w:rPr>
            </w:pPr>
            <w:r w:rsidRPr="00BB6A4C">
              <w:rPr>
                <w:rFonts w:ascii="Arial" w:hAnsi="Arial" w:cs="Arial"/>
                <w:sz w:val="20"/>
                <w:szCs w:val="20"/>
              </w:rPr>
              <w:t>Brindar seguimiento y apoyo técnico a las direcciones regionales y de ANP, para la elaboración de autorizaciones y dictámenes técnicos, así como integración de expedientes.</w:t>
            </w:r>
          </w:p>
        </w:tc>
      </w:tr>
    </w:tbl>
    <w:p w:rsidR="00FA6AF3" w:rsidRDefault="00FA6AF3" w:rsidP="00FA6AF3">
      <w:pPr>
        <w:rPr>
          <w:rFonts w:ascii="Arial" w:hAnsi="Arial" w:cs="Arial"/>
          <w:sz w:val="20"/>
          <w:szCs w:val="20"/>
        </w:rPr>
      </w:pPr>
    </w:p>
    <w:p w:rsidR="00FA6AF3" w:rsidRPr="00DD1D1B" w:rsidRDefault="00FA6AF3" w:rsidP="00FA6AF3">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FA6AF3" w:rsidRPr="00DD1D1B" w:rsidTr="00431C85">
        <w:trPr>
          <w:trHeight w:val="401"/>
        </w:trPr>
        <w:tc>
          <w:tcPr>
            <w:tcW w:w="10479" w:type="dxa"/>
            <w:gridSpan w:val="2"/>
            <w:shd w:val="pct20"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FA6AF3" w:rsidRPr="00DD1D1B" w:rsidTr="00431C85">
        <w:trPr>
          <w:trHeight w:val="401"/>
        </w:trPr>
        <w:tc>
          <w:tcPr>
            <w:tcW w:w="10479" w:type="dxa"/>
            <w:gridSpan w:val="2"/>
            <w:shd w:val="clear" w:color="auto" w:fill="auto"/>
            <w:vAlign w:val="center"/>
          </w:tcPr>
          <w:p w:rsidR="00FA6AF3" w:rsidRPr="00DD1D1B" w:rsidRDefault="00FA6AF3"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Pr="00BB6A4C">
              <w:rPr>
                <w:rFonts w:ascii="Arial" w:hAnsi="Arial" w:cs="Arial"/>
                <w:b/>
                <w:sz w:val="20"/>
                <w:szCs w:val="20"/>
                <w:lang w:val="es-MX"/>
              </w:rPr>
              <w:t xml:space="preserve">Licenciatura </w:t>
            </w:r>
            <w:r>
              <w:rPr>
                <w:rFonts w:ascii="Arial" w:hAnsi="Arial" w:cs="Arial"/>
                <w:b/>
                <w:sz w:val="20"/>
                <w:szCs w:val="20"/>
                <w:lang w:val="es-MX"/>
              </w:rPr>
              <w:t>o</w:t>
            </w:r>
            <w:r w:rsidRPr="00BB6A4C">
              <w:rPr>
                <w:rFonts w:ascii="Arial" w:hAnsi="Arial" w:cs="Arial"/>
                <w:b/>
                <w:sz w:val="20"/>
                <w:szCs w:val="20"/>
                <w:lang w:val="es-MX"/>
              </w:rPr>
              <w:t xml:space="preserve"> Profesional</w:t>
            </w:r>
          </w:p>
        </w:tc>
      </w:tr>
      <w:tr w:rsidR="00FA6AF3" w:rsidRPr="00DD1D1B" w:rsidTr="00431C85">
        <w:trPr>
          <w:trHeight w:val="401"/>
        </w:trPr>
        <w:tc>
          <w:tcPr>
            <w:tcW w:w="10479" w:type="dxa"/>
            <w:gridSpan w:val="2"/>
            <w:tcBorders>
              <w:bottom w:val="single" w:sz="4" w:space="0" w:color="auto"/>
            </w:tcBorders>
            <w:shd w:val="clear" w:color="auto" w:fill="auto"/>
            <w:vAlign w:val="center"/>
          </w:tcPr>
          <w:p w:rsidR="00FA6AF3" w:rsidRPr="00DD1D1B" w:rsidRDefault="00FA6AF3"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r w:rsidR="00FA6AF3" w:rsidRPr="00DD1D1B" w:rsidTr="00431C85">
        <w:trPr>
          <w:trHeight w:val="401"/>
        </w:trPr>
        <w:tc>
          <w:tcPr>
            <w:tcW w:w="5239"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FA6AF3" w:rsidRPr="00DD1D1B" w:rsidTr="00431C85">
        <w:trPr>
          <w:trHeight w:val="264"/>
        </w:trPr>
        <w:tc>
          <w:tcPr>
            <w:tcW w:w="5239" w:type="dxa"/>
            <w:shd w:val="clear" w:color="auto" w:fill="auto"/>
          </w:tcPr>
          <w:p w:rsidR="00FA6AF3" w:rsidRPr="00DD1D1B" w:rsidRDefault="00FA6AF3" w:rsidP="00431C85">
            <w:pPr>
              <w:pStyle w:val="Textoindependiente"/>
              <w:numPr>
                <w:ilvl w:val="0"/>
                <w:numId w:val="5"/>
              </w:numPr>
              <w:spacing w:line="276" w:lineRule="auto"/>
              <w:jc w:val="both"/>
              <w:rPr>
                <w:rFonts w:ascii="Arial" w:hAnsi="Arial" w:cs="Arial"/>
                <w:sz w:val="20"/>
                <w:szCs w:val="20"/>
                <w:lang w:val="es-MX"/>
              </w:rPr>
            </w:pPr>
            <w:r w:rsidRPr="00BB6A4C">
              <w:rPr>
                <w:rFonts w:ascii="Arial" w:hAnsi="Arial" w:cs="Arial"/>
                <w:sz w:val="20"/>
                <w:szCs w:val="20"/>
                <w:lang w:val="es-MX"/>
              </w:rPr>
              <w:t>Ciencias Agropecuarias</w:t>
            </w:r>
          </w:p>
        </w:tc>
        <w:tc>
          <w:tcPr>
            <w:tcW w:w="5240" w:type="dxa"/>
            <w:shd w:val="clear" w:color="auto" w:fill="auto"/>
          </w:tcPr>
          <w:p w:rsidR="00FA6AF3" w:rsidRPr="005B5E8E"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Agronomía</w:t>
            </w:r>
          </w:p>
        </w:tc>
      </w:tr>
      <w:tr w:rsidR="00FA6AF3" w:rsidRPr="00DD1D1B" w:rsidTr="00431C85">
        <w:trPr>
          <w:trHeight w:val="264"/>
        </w:trPr>
        <w:tc>
          <w:tcPr>
            <w:tcW w:w="5239" w:type="dxa"/>
            <w:shd w:val="clear" w:color="auto" w:fill="auto"/>
          </w:tcPr>
          <w:p w:rsidR="00FA6AF3" w:rsidRPr="00BB6A4C"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Ciencias Naturales </w:t>
            </w:r>
            <w:r>
              <w:rPr>
                <w:rFonts w:ascii="Arial" w:hAnsi="Arial" w:cs="Arial"/>
                <w:sz w:val="20"/>
                <w:szCs w:val="20"/>
                <w:lang w:val="es-MX"/>
              </w:rPr>
              <w:t>y</w:t>
            </w:r>
            <w:r w:rsidRPr="00325610">
              <w:rPr>
                <w:rFonts w:ascii="Arial" w:hAnsi="Arial" w:cs="Arial"/>
                <w:sz w:val="20"/>
                <w:szCs w:val="20"/>
                <w:lang w:val="es-MX"/>
              </w:rPr>
              <w:t xml:space="preserve"> Exactas</w:t>
            </w:r>
          </w:p>
        </w:tc>
        <w:tc>
          <w:tcPr>
            <w:tcW w:w="5240" w:type="dxa"/>
            <w:shd w:val="clear" w:color="auto" w:fill="auto"/>
          </w:tcPr>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Biología</w:t>
            </w:r>
          </w:p>
        </w:tc>
      </w:tr>
      <w:tr w:rsidR="00FA6AF3" w:rsidRPr="00DD1D1B" w:rsidTr="00431C85">
        <w:trPr>
          <w:trHeight w:val="264"/>
        </w:trPr>
        <w:tc>
          <w:tcPr>
            <w:tcW w:w="5239" w:type="dxa"/>
            <w:shd w:val="clear" w:color="auto" w:fill="auto"/>
          </w:tcPr>
          <w:p w:rsidR="00FA6AF3" w:rsidRPr="00BB6A4C"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Ciencias Sociales </w:t>
            </w:r>
            <w:r>
              <w:rPr>
                <w:rFonts w:ascii="Arial" w:hAnsi="Arial" w:cs="Arial"/>
                <w:sz w:val="20"/>
                <w:szCs w:val="20"/>
                <w:lang w:val="es-MX"/>
              </w:rPr>
              <w:t>y</w:t>
            </w:r>
            <w:r w:rsidRPr="00325610">
              <w:rPr>
                <w:rFonts w:ascii="Arial" w:hAnsi="Arial" w:cs="Arial"/>
                <w:sz w:val="20"/>
                <w:szCs w:val="20"/>
                <w:lang w:val="es-MX"/>
              </w:rPr>
              <w:t xml:space="preserve"> Administrativas</w:t>
            </w:r>
          </w:p>
        </w:tc>
        <w:tc>
          <w:tcPr>
            <w:tcW w:w="5240" w:type="dxa"/>
            <w:shd w:val="clear" w:color="auto" w:fill="auto"/>
          </w:tcPr>
          <w:p w:rsidR="00FA6AF3"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 xml:space="preserve">Ciencias Políticas </w:t>
            </w:r>
            <w:r>
              <w:rPr>
                <w:rFonts w:ascii="Arial" w:hAnsi="Arial" w:cs="Arial"/>
                <w:sz w:val="20"/>
                <w:szCs w:val="20"/>
                <w:lang w:val="es-MX"/>
              </w:rPr>
              <w:t>y</w:t>
            </w:r>
            <w:r w:rsidRPr="00325610">
              <w:rPr>
                <w:rFonts w:ascii="Arial" w:hAnsi="Arial" w:cs="Arial"/>
                <w:sz w:val="20"/>
                <w:szCs w:val="20"/>
                <w:lang w:val="es-MX"/>
              </w:rPr>
              <w:t xml:space="preserve"> Administración</w:t>
            </w:r>
            <w:r>
              <w:rPr>
                <w:rFonts w:ascii="Arial" w:hAnsi="Arial" w:cs="Arial"/>
                <w:sz w:val="20"/>
                <w:szCs w:val="20"/>
                <w:lang w:val="es-MX"/>
              </w:rPr>
              <w:t xml:space="preserve"> Pú</w:t>
            </w:r>
            <w:r w:rsidRPr="00325610">
              <w:rPr>
                <w:rFonts w:ascii="Arial" w:hAnsi="Arial" w:cs="Arial"/>
                <w:sz w:val="20"/>
                <w:szCs w:val="20"/>
                <w:lang w:val="es-MX"/>
              </w:rPr>
              <w:t>blica</w:t>
            </w:r>
          </w:p>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Derecho</w:t>
            </w:r>
          </w:p>
        </w:tc>
      </w:tr>
      <w:tr w:rsidR="00FA6AF3" w:rsidRPr="00DD1D1B" w:rsidTr="00431C85">
        <w:trPr>
          <w:trHeight w:val="264"/>
        </w:trPr>
        <w:tc>
          <w:tcPr>
            <w:tcW w:w="5239" w:type="dxa"/>
            <w:shd w:val="clear" w:color="auto" w:fill="auto"/>
          </w:tcPr>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lastRenderedPageBreak/>
              <w:t xml:space="preserve">Ingeniería </w:t>
            </w:r>
            <w:r>
              <w:rPr>
                <w:rFonts w:ascii="Arial" w:hAnsi="Arial" w:cs="Arial"/>
                <w:sz w:val="20"/>
                <w:szCs w:val="20"/>
                <w:lang w:val="es-MX"/>
              </w:rPr>
              <w:t>y</w:t>
            </w:r>
            <w:r w:rsidRPr="00325610">
              <w:rPr>
                <w:rFonts w:ascii="Arial" w:hAnsi="Arial" w:cs="Arial"/>
                <w:sz w:val="20"/>
                <w:szCs w:val="20"/>
                <w:lang w:val="es-MX"/>
              </w:rPr>
              <w:t xml:space="preserve"> Tecnología</w:t>
            </w:r>
          </w:p>
        </w:tc>
        <w:tc>
          <w:tcPr>
            <w:tcW w:w="5240" w:type="dxa"/>
            <w:shd w:val="clear" w:color="auto" w:fill="auto"/>
          </w:tcPr>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Agronomía</w:t>
            </w:r>
          </w:p>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Ecología</w:t>
            </w:r>
          </w:p>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Ingeniería</w:t>
            </w:r>
          </w:p>
        </w:tc>
      </w:tr>
      <w:tr w:rsidR="00FA6AF3" w:rsidRPr="00DD1D1B" w:rsidTr="00431C85">
        <w:trPr>
          <w:trHeight w:val="401"/>
        </w:trPr>
        <w:tc>
          <w:tcPr>
            <w:tcW w:w="10479" w:type="dxa"/>
            <w:gridSpan w:val="2"/>
            <w:shd w:val="pct20"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FA6AF3" w:rsidRPr="00DD1D1B" w:rsidTr="00431C85">
        <w:trPr>
          <w:trHeight w:val="401"/>
        </w:trPr>
        <w:tc>
          <w:tcPr>
            <w:tcW w:w="10479" w:type="dxa"/>
            <w:gridSpan w:val="2"/>
            <w:tcBorders>
              <w:bottom w:val="single" w:sz="4" w:space="0" w:color="auto"/>
            </w:tcBorders>
            <w:shd w:val="clear" w:color="auto" w:fill="auto"/>
            <w:vAlign w:val="center"/>
          </w:tcPr>
          <w:p w:rsidR="00FA6AF3" w:rsidRPr="00DD1D1B" w:rsidRDefault="00FA6AF3"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5</w:t>
            </w:r>
            <w:r w:rsidRPr="00DD1D1B">
              <w:rPr>
                <w:rFonts w:ascii="Arial" w:hAnsi="Arial" w:cs="Arial"/>
                <w:b/>
                <w:sz w:val="20"/>
                <w:szCs w:val="20"/>
                <w:lang w:val="es-MX"/>
              </w:rPr>
              <w:t xml:space="preserve"> año</w:t>
            </w:r>
            <w:r>
              <w:rPr>
                <w:rFonts w:ascii="Arial" w:hAnsi="Arial" w:cs="Arial"/>
                <w:b/>
                <w:sz w:val="20"/>
                <w:szCs w:val="20"/>
                <w:lang w:val="es-MX"/>
              </w:rPr>
              <w:t>s</w:t>
            </w:r>
          </w:p>
        </w:tc>
      </w:tr>
      <w:tr w:rsidR="00FA6AF3" w:rsidRPr="00DD1D1B" w:rsidTr="00431C85">
        <w:trPr>
          <w:trHeight w:val="401"/>
        </w:trPr>
        <w:tc>
          <w:tcPr>
            <w:tcW w:w="5239"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FA6AF3" w:rsidRPr="00DD1D1B" w:rsidTr="00431C85">
        <w:trPr>
          <w:trHeight w:val="316"/>
        </w:trPr>
        <w:tc>
          <w:tcPr>
            <w:tcW w:w="5239" w:type="dxa"/>
            <w:shd w:val="clear" w:color="auto" w:fill="auto"/>
          </w:tcPr>
          <w:p w:rsidR="00FA6AF3" w:rsidRPr="00DD1D1B" w:rsidRDefault="00FA6AF3" w:rsidP="00431C8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d</w:t>
            </w:r>
            <w:r w:rsidRPr="00325610">
              <w:rPr>
                <w:rFonts w:ascii="Arial" w:hAnsi="Arial" w:cs="Arial"/>
                <w:sz w:val="20"/>
                <w:szCs w:val="20"/>
                <w:lang w:val="es-MX"/>
              </w:rPr>
              <w:t xml:space="preserve">e </w:t>
            </w:r>
            <w:r>
              <w:rPr>
                <w:rFonts w:ascii="Arial" w:hAnsi="Arial" w:cs="Arial"/>
                <w:sz w:val="20"/>
                <w:szCs w:val="20"/>
                <w:lang w:val="es-MX"/>
              </w:rPr>
              <w:t>l</w:t>
            </w:r>
            <w:r w:rsidRPr="00325610">
              <w:rPr>
                <w:rFonts w:ascii="Arial" w:hAnsi="Arial" w:cs="Arial"/>
                <w:sz w:val="20"/>
                <w:szCs w:val="20"/>
                <w:lang w:val="es-MX"/>
              </w:rPr>
              <w:t>a Vida</w:t>
            </w:r>
          </w:p>
        </w:tc>
        <w:tc>
          <w:tcPr>
            <w:tcW w:w="5240" w:type="dxa"/>
            <w:shd w:val="clear" w:color="auto" w:fill="auto"/>
          </w:tcPr>
          <w:p w:rsidR="00FA6AF3"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Biología</w:t>
            </w:r>
            <w:r>
              <w:rPr>
                <w:rFonts w:ascii="Arial" w:hAnsi="Arial" w:cs="Arial"/>
                <w:sz w:val="20"/>
                <w:szCs w:val="20"/>
                <w:lang w:val="es-MX"/>
              </w:rPr>
              <w:t xml:space="preserve"> </w:t>
            </w:r>
            <w:r w:rsidRPr="00325610">
              <w:rPr>
                <w:rFonts w:ascii="Arial" w:hAnsi="Arial" w:cs="Arial"/>
                <w:sz w:val="20"/>
                <w:szCs w:val="20"/>
                <w:lang w:val="es-MX"/>
              </w:rPr>
              <w:t>Vegetal (Botánica)</w:t>
            </w:r>
          </w:p>
          <w:p w:rsidR="00FA6AF3" w:rsidRPr="005B5E8E" w:rsidRDefault="00FA6AF3" w:rsidP="00431C85">
            <w:pPr>
              <w:pStyle w:val="Textoindependiente"/>
              <w:numPr>
                <w:ilvl w:val="0"/>
                <w:numId w:val="5"/>
              </w:numPr>
              <w:spacing w:line="276" w:lineRule="auto"/>
              <w:jc w:val="both"/>
              <w:rPr>
                <w:rFonts w:ascii="Arial" w:hAnsi="Arial" w:cs="Arial"/>
                <w:sz w:val="20"/>
                <w:szCs w:val="20"/>
                <w:lang w:val="es-MX"/>
              </w:rPr>
            </w:pPr>
            <w:r w:rsidRPr="00325610">
              <w:rPr>
                <w:rFonts w:ascii="Arial" w:hAnsi="Arial" w:cs="Arial"/>
                <w:sz w:val="20"/>
                <w:szCs w:val="20"/>
                <w:lang w:val="es-MX"/>
              </w:rPr>
              <w:t>Biología Animal (Zoología)</w:t>
            </w:r>
          </w:p>
        </w:tc>
      </w:tr>
      <w:tr w:rsidR="00FA6AF3" w:rsidRPr="00DD1D1B" w:rsidTr="00431C85">
        <w:trPr>
          <w:trHeight w:val="326"/>
        </w:trPr>
        <w:tc>
          <w:tcPr>
            <w:tcW w:w="5239" w:type="dxa"/>
            <w:shd w:val="clear" w:color="auto" w:fill="auto"/>
          </w:tcPr>
          <w:p w:rsidR="00FA6AF3" w:rsidRPr="00DD045E" w:rsidRDefault="00FA6AF3" w:rsidP="00431C85">
            <w:pPr>
              <w:pStyle w:val="Textoindependiente"/>
              <w:numPr>
                <w:ilvl w:val="0"/>
                <w:numId w:val="5"/>
              </w:numPr>
              <w:spacing w:line="276" w:lineRule="auto"/>
              <w:jc w:val="both"/>
              <w:rPr>
                <w:rFonts w:ascii="Arial" w:hAnsi="Arial" w:cs="Arial"/>
                <w:sz w:val="20"/>
                <w:szCs w:val="20"/>
                <w:lang w:val="es-MX"/>
              </w:rPr>
            </w:pPr>
            <w:r w:rsidRPr="00DB3E84">
              <w:rPr>
                <w:rFonts w:ascii="Arial" w:hAnsi="Arial" w:cs="Arial"/>
                <w:sz w:val="20"/>
                <w:szCs w:val="20"/>
                <w:lang w:val="es-MX"/>
              </w:rPr>
              <w:t xml:space="preserve">Ciencias Jurídicas </w:t>
            </w:r>
            <w:r>
              <w:rPr>
                <w:rFonts w:ascii="Arial" w:hAnsi="Arial" w:cs="Arial"/>
                <w:sz w:val="20"/>
                <w:szCs w:val="20"/>
                <w:lang w:val="es-MX"/>
              </w:rPr>
              <w:t>y</w:t>
            </w:r>
            <w:r w:rsidRPr="00DB3E84">
              <w:rPr>
                <w:rFonts w:ascii="Arial" w:hAnsi="Arial" w:cs="Arial"/>
                <w:sz w:val="20"/>
                <w:szCs w:val="20"/>
                <w:lang w:val="es-MX"/>
              </w:rPr>
              <w:t xml:space="preserve"> Derecho</w:t>
            </w:r>
          </w:p>
        </w:tc>
        <w:tc>
          <w:tcPr>
            <w:tcW w:w="5240" w:type="dxa"/>
            <w:shd w:val="clear" w:color="auto" w:fill="auto"/>
          </w:tcPr>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DB3E84">
              <w:rPr>
                <w:rFonts w:ascii="Arial" w:hAnsi="Arial" w:cs="Arial"/>
                <w:sz w:val="20"/>
                <w:szCs w:val="20"/>
                <w:lang w:val="es-MX"/>
              </w:rPr>
              <w:t xml:space="preserve">Derecho </w:t>
            </w:r>
            <w:r>
              <w:rPr>
                <w:rFonts w:ascii="Arial" w:hAnsi="Arial" w:cs="Arial"/>
                <w:sz w:val="20"/>
                <w:szCs w:val="20"/>
                <w:lang w:val="es-MX"/>
              </w:rPr>
              <w:t>y</w:t>
            </w:r>
            <w:r w:rsidRPr="00DB3E84">
              <w:rPr>
                <w:rFonts w:ascii="Arial" w:hAnsi="Arial" w:cs="Arial"/>
                <w:sz w:val="20"/>
                <w:szCs w:val="20"/>
                <w:lang w:val="es-MX"/>
              </w:rPr>
              <w:t xml:space="preserve"> Legislación Nacionales</w:t>
            </w:r>
          </w:p>
        </w:tc>
      </w:tr>
      <w:tr w:rsidR="00FA6AF3" w:rsidRPr="00DD1D1B" w:rsidTr="00431C85">
        <w:trPr>
          <w:trHeight w:val="417"/>
        </w:trPr>
        <w:tc>
          <w:tcPr>
            <w:tcW w:w="5239" w:type="dxa"/>
            <w:shd w:val="clear" w:color="auto" w:fill="auto"/>
          </w:tcPr>
          <w:p w:rsidR="00FA6AF3" w:rsidRPr="00DD045E" w:rsidRDefault="00FA6AF3" w:rsidP="00431C85">
            <w:pPr>
              <w:pStyle w:val="Textoindependiente"/>
              <w:numPr>
                <w:ilvl w:val="0"/>
                <w:numId w:val="5"/>
              </w:numPr>
              <w:spacing w:line="276" w:lineRule="auto"/>
              <w:jc w:val="both"/>
              <w:rPr>
                <w:rFonts w:ascii="Arial" w:hAnsi="Arial" w:cs="Arial"/>
                <w:sz w:val="20"/>
                <w:szCs w:val="20"/>
                <w:lang w:val="es-MX"/>
              </w:rPr>
            </w:pPr>
            <w:r w:rsidRPr="00160BCA">
              <w:rPr>
                <w:rFonts w:ascii="Arial" w:hAnsi="Arial" w:cs="Arial"/>
                <w:sz w:val="20"/>
                <w:szCs w:val="20"/>
                <w:lang w:val="es-MX"/>
              </w:rPr>
              <w:t>Ciencia Política</w:t>
            </w:r>
          </w:p>
        </w:tc>
        <w:tc>
          <w:tcPr>
            <w:tcW w:w="5240" w:type="dxa"/>
            <w:shd w:val="clear" w:color="auto" w:fill="auto"/>
          </w:tcPr>
          <w:p w:rsidR="00FA6AF3" w:rsidRPr="00325610" w:rsidRDefault="00FA6AF3" w:rsidP="00431C85">
            <w:pPr>
              <w:pStyle w:val="Textoindependiente"/>
              <w:numPr>
                <w:ilvl w:val="0"/>
                <w:numId w:val="5"/>
              </w:numPr>
              <w:spacing w:line="276" w:lineRule="auto"/>
              <w:jc w:val="both"/>
              <w:rPr>
                <w:rFonts w:ascii="Arial" w:hAnsi="Arial" w:cs="Arial"/>
                <w:sz w:val="20"/>
                <w:szCs w:val="20"/>
                <w:lang w:val="es-MX"/>
              </w:rPr>
            </w:pPr>
            <w:r w:rsidRPr="00160BCA">
              <w:rPr>
                <w:rFonts w:ascii="Arial" w:hAnsi="Arial" w:cs="Arial"/>
                <w:sz w:val="20"/>
                <w:szCs w:val="20"/>
                <w:lang w:val="es-MX"/>
              </w:rPr>
              <w:t>Administración Publica</w:t>
            </w:r>
          </w:p>
        </w:tc>
      </w:tr>
      <w:tr w:rsidR="00FA6AF3" w:rsidRPr="00DD1D1B" w:rsidTr="00431C85">
        <w:trPr>
          <w:trHeight w:val="283"/>
        </w:trPr>
        <w:tc>
          <w:tcPr>
            <w:tcW w:w="10479" w:type="dxa"/>
            <w:gridSpan w:val="2"/>
            <w:shd w:val="pct20" w:color="auto" w:fill="auto"/>
            <w:vAlign w:val="center"/>
          </w:tcPr>
          <w:p w:rsidR="00FA6AF3" w:rsidRPr="00DD1D1B" w:rsidRDefault="00FA6AF3"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FA6AF3" w:rsidRPr="00DD1D1B" w:rsidTr="00431C85">
        <w:trPr>
          <w:trHeight w:hRule="exact" w:val="930"/>
        </w:trPr>
        <w:tc>
          <w:tcPr>
            <w:tcW w:w="10479" w:type="dxa"/>
            <w:gridSpan w:val="2"/>
            <w:shd w:val="clear" w:color="auto" w:fill="auto"/>
          </w:tcPr>
          <w:p w:rsidR="00431C85" w:rsidRDefault="00431C85" w:rsidP="00431C8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Trabajo en Equipo</w:t>
            </w:r>
          </w:p>
          <w:p w:rsidR="00FA6AF3" w:rsidRPr="00431C85" w:rsidRDefault="00431C85" w:rsidP="00431C85">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Orientación a Resultados</w:t>
            </w:r>
          </w:p>
        </w:tc>
      </w:tr>
      <w:tr w:rsidR="00FA6AF3" w:rsidRPr="00DD1D1B" w:rsidTr="00431C85">
        <w:trPr>
          <w:trHeight w:hRule="exact" w:val="382"/>
        </w:trPr>
        <w:tc>
          <w:tcPr>
            <w:tcW w:w="10479" w:type="dxa"/>
            <w:gridSpan w:val="2"/>
            <w:shd w:val="clear" w:color="auto" w:fill="auto"/>
          </w:tcPr>
          <w:p w:rsidR="00FA6AF3" w:rsidRPr="00DD1D1B" w:rsidRDefault="00FA6AF3" w:rsidP="00431C8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FA6AF3" w:rsidRPr="00DD1D1B" w:rsidRDefault="00FA6AF3" w:rsidP="00431C8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FA6AF3" w:rsidRPr="00DD1D1B" w:rsidTr="00431C85">
        <w:trPr>
          <w:trHeight w:val="415"/>
        </w:trPr>
        <w:tc>
          <w:tcPr>
            <w:tcW w:w="10479" w:type="dxa"/>
            <w:gridSpan w:val="2"/>
            <w:shd w:val="clear" w:color="auto" w:fill="auto"/>
          </w:tcPr>
          <w:p w:rsidR="00FA6AF3" w:rsidRPr="00DD1D1B" w:rsidRDefault="00FA6AF3" w:rsidP="00431C85">
            <w:pPr>
              <w:autoSpaceDE w:val="0"/>
              <w:autoSpaceDN w:val="0"/>
              <w:adjustRightInd w:val="0"/>
              <w:spacing w:after="0" w:line="240" w:lineRule="auto"/>
              <w:rPr>
                <w:rFonts w:ascii="Arial" w:hAnsi="Arial" w:cs="Arial"/>
                <w:sz w:val="20"/>
                <w:szCs w:val="20"/>
              </w:rPr>
            </w:pPr>
            <w:r w:rsidRPr="00DD045E">
              <w:rPr>
                <w:rFonts w:ascii="Arial" w:hAnsi="Arial" w:cs="Arial"/>
                <w:sz w:val="20"/>
                <w:szCs w:val="20"/>
              </w:rPr>
              <w:t>Otros</w:t>
            </w:r>
            <w:r w:rsidR="00431C85">
              <w:rPr>
                <w:rFonts w:ascii="Arial" w:eastAsia="Times New Roman" w:hAnsi="Arial" w:cs="Arial"/>
                <w:sz w:val="20"/>
                <w:szCs w:val="20"/>
                <w:lang w:eastAsia="es-ES"/>
              </w:rPr>
              <w:t xml:space="preserve">: </w:t>
            </w:r>
            <w:proofErr w:type="spellStart"/>
            <w:r w:rsidR="00431C85">
              <w:rPr>
                <w:rFonts w:ascii="Arial" w:eastAsia="Times New Roman" w:hAnsi="Arial" w:cs="Arial"/>
                <w:sz w:val="20"/>
                <w:szCs w:val="20"/>
                <w:lang w:eastAsia="es-ES"/>
              </w:rPr>
              <w:t>Niguna</w:t>
            </w:r>
            <w:proofErr w:type="spellEnd"/>
            <w:r w:rsidR="00431C85">
              <w:rPr>
                <w:rFonts w:ascii="Arial" w:eastAsia="Times New Roman" w:hAnsi="Arial" w:cs="Arial"/>
                <w:sz w:val="20"/>
                <w:szCs w:val="20"/>
                <w:lang w:eastAsia="es-ES"/>
              </w:rPr>
              <w:t>.</w:t>
            </w:r>
          </w:p>
        </w:tc>
      </w:tr>
    </w:tbl>
    <w:p w:rsidR="00FA6AF3" w:rsidRDefault="00FA6AF3" w:rsidP="00FA6AF3">
      <w:pPr>
        <w:pStyle w:val="Textoindependiente"/>
        <w:jc w:val="both"/>
        <w:rPr>
          <w:rFonts w:ascii="Arial" w:eastAsia="Arial Unicode MS" w:hAnsi="Arial" w:cs="Arial"/>
          <w:color w:val="4F81BD" w:themeColor="accent1"/>
          <w:sz w:val="20"/>
          <w:szCs w:val="20"/>
        </w:rPr>
      </w:pPr>
    </w:p>
    <w:p w:rsidR="00FA6AF3" w:rsidRDefault="00FA6AF3" w:rsidP="00FA6AF3">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p w:rsidR="00D47BEC" w:rsidRDefault="00D47BEC">
      <w:pPr>
        <w:spacing w:after="0" w:line="240" w:lineRule="auto"/>
        <w:rPr>
          <w:rFonts w:ascii="Arial" w:eastAsia="Arial Unicode MS" w:hAnsi="Arial" w:cs="Arial"/>
          <w:color w:val="4F81BD" w:themeColor="accent1"/>
          <w:sz w:val="20"/>
          <w:szCs w:val="2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096CBA" w:rsidRPr="00DD1D1B" w:rsidTr="00431C85">
        <w:trPr>
          <w:gridAfter w:val="1"/>
          <w:wAfter w:w="38" w:type="dxa"/>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67" w:type="dxa"/>
            <w:gridSpan w:val="4"/>
            <w:shd w:val="clear" w:color="auto" w:fill="9BBB59"/>
            <w:vAlign w:val="center"/>
          </w:tcPr>
          <w:p w:rsidR="00096CBA" w:rsidRPr="00B6535F" w:rsidRDefault="00096CBA" w:rsidP="00431C85">
            <w:pPr>
              <w:pStyle w:val="Textoindependiente"/>
              <w:rPr>
                <w:rFonts w:ascii="Arial" w:hAnsi="Arial" w:cs="Arial"/>
                <w:b/>
                <w:color w:val="1F497D"/>
                <w:sz w:val="20"/>
                <w:szCs w:val="20"/>
                <w:lang w:val="es-MX"/>
              </w:rPr>
            </w:pPr>
            <w:r w:rsidRPr="008009FE">
              <w:rPr>
                <w:rFonts w:ascii="Arial" w:hAnsi="Arial" w:cs="Arial"/>
                <w:b/>
                <w:sz w:val="20"/>
                <w:szCs w:val="20"/>
                <w:lang w:eastAsia="es-MX"/>
              </w:rPr>
              <w:t>Técnico</w:t>
            </w:r>
            <w:r w:rsidR="009C13C2">
              <w:rPr>
                <w:rFonts w:ascii="Arial" w:hAnsi="Arial" w:cs="Arial"/>
                <w:b/>
                <w:sz w:val="20"/>
                <w:szCs w:val="20"/>
                <w:lang w:eastAsia="es-MX"/>
              </w:rPr>
              <w:t>/a</w:t>
            </w:r>
            <w:r w:rsidRPr="008009FE">
              <w:rPr>
                <w:rFonts w:ascii="Arial" w:hAnsi="Arial" w:cs="Arial"/>
                <w:b/>
                <w:sz w:val="20"/>
                <w:szCs w:val="20"/>
                <w:lang w:eastAsia="es-MX"/>
              </w:rPr>
              <w:t xml:space="preserve"> de Operación Financiera</w:t>
            </w:r>
            <w:r>
              <w:rPr>
                <w:rFonts w:ascii="Arial" w:hAnsi="Arial" w:cs="Arial"/>
                <w:b/>
                <w:sz w:val="20"/>
                <w:szCs w:val="20"/>
                <w:lang w:eastAsia="es-MX"/>
              </w:rPr>
              <w:t>.</w:t>
            </w:r>
          </w:p>
        </w:tc>
      </w:tr>
      <w:tr w:rsidR="00096CBA" w:rsidRPr="00DD1D1B" w:rsidTr="00431C85">
        <w:trPr>
          <w:gridAfter w:val="1"/>
          <w:wAfter w:w="38" w:type="dxa"/>
          <w:trHeight w:val="136"/>
        </w:trPr>
        <w:tc>
          <w:tcPr>
            <w:tcW w:w="2620" w:type="dxa"/>
            <w:shd w:val="clear" w:color="auto" w:fill="auto"/>
            <w:vAlign w:val="center"/>
          </w:tcPr>
          <w:p w:rsidR="00096CBA" w:rsidRPr="00DD1D1B" w:rsidRDefault="00096CBA" w:rsidP="00431C8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096CBA" w:rsidRPr="003C27B8" w:rsidRDefault="00096CBA" w:rsidP="00431C85">
            <w:pPr>
              <w:pStyle w:val="Textoindependiente"/>
              <w:jc w:val="both"/>
              <w:rPr>
                <w:rFonts w:ascii="Arial" w:hAnsi="Arial" w:cs="Arial"/>
                <w:sz w:val="20"/>
                <w:szCs w:val="20"/>
                <w:highlight w:val="yellow"/>
              </w:rPr>
            </w:pPr>
            <w:r>
              <w:rPr>
                <w:rFonts w:ascii="Arial" w:hAnsi="Arial" w:cs="Arial"/>
                <w:b/>
                <w:bCs/>
                <w:sz w:val="20"/>
                <w:szCs w:val="20"/>
                <w:lang w:eastAsia="es-MX"/>
              </w:rPr>
              <w:t>16-F00-2-CFPA001-0000530-E-C-O</w:t>
            </w:r>
          </w:p>
        </w:tc>
      </w:tr>
      <w:tr w:rsidR="00096CBA" w:rsidRPr="00DD1D1B" w:rsidTr="00431C85">
        <w:trPr>
          <w:gridAfter w:val="1"/>
          <w:wAfter w:w="38" w:type="dxa"/>
          <w:trHeight w:val="266"/>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096CBA" w:rsidRPr="00DD1D1B" w:rsidRDefault="00096CBA" w:rsidP="00431C85">
            <w:pPr>
              <w:pStyle w:val="Textoindependiente"/>
              <w:rPr>
                <w:rFonts w:ascii="Arial" w:hAnsi="Arial" w:cs="Arial"/>
                <w:color w:val="1F497D"/>
                <w:sz w:val="20"/>
                <w:szCs w:val="20"/>
              </w:rPr>
            </w:pPr>
            <w:r>
              <w:rPr>
                <w:rFonts w:ascii="Arial" w:hAnsi="Arial" w:cs="Arial"/>
                <w:sz w:val="20"/>
                <w:szCs w:val="20"/>
              </w:rPr>
              <w:t>PA</w:t>
            </w:r>
            <w:r w:rsidRPr="00DD1D1B">
              <w:rPr>
                <w:rFonts w:ascii="Arial" w:hAnsi="Arial" w:cs="Arial"/>
                <w:sz w:val="20"/>
                <w:szCs w:val="20"/>
              </w:rPr>
              <w:t>1</w:t>
            </w:r>
          </w:p>
        </w:tc>
        <w:tc>
          <w:tcPr>
            <w:tcW w:w="2408" w:type="dxa"/>
            <w:gridSpan w:val="2"/>
            <w:shd w:val="clear" w:color="auto" w:fill="auto"/>
            <w:vAlign w:val="center"/>
          </w:tcPr>
          <w:p w:rsidR="00096CBA" w:rsidRPr="00DD1D1B" w:rsidRDefault="00096CBA" w:rsidP="00431C85">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096CBA" w:rsidRPr="00DD1D1B" w:rsidRDefault="00096CBA" w:rsidP="00431C85">
            <w:pPr>
              <w:pStyle w:val="Textoindependiente"/>
              <w:rPr>
                <w:rFonts w:ascii="Arial" w:hAnsi="Arial" w:cs="Arial"/>
                <w:sz w:val="20"/>
                <w:szCs w:val="20"/>
              </w:rPr>
            </w:pPr>
            <w:r w:rsidRPr="00DD1D1B">
              <w:rPr>
                <w:rFonts w:ascii="Arial" w:hAnsi="Arial" w:cs="Arial"/>
                <w:sz w:val="20"/>
                <w:szCs w:val="20"/>
              </w:rPr>
              <w:t>1</w:t>
            </w:r>
          </w:p>
        </w:tc>
      </w:tr>
      <w:tr w:rsidR="00096CBA" w:rsidRPr="00DD1D1B" w:rsidTr="00431C85">
        <w:trPr>
          <w:gridAfter w:val="1"/>
          <w:wAfter w:w="38" w:type="dxa"/>
          <w:trHeight w:val="327"/>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096CBA" w:rsidRPr="00DD1D1B" w:rsidRDefault="00096CBA" w:rsidP="00431C8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14,297.37 </w:t>
            </w:r>
            <w:r w:rsidRPr="00DD1D1B">
              <w:rPr>
                <w:rFonts w:ascii="Arial" w:hAnsi="Arial" w:cs="Arial"/>
                <w:sz w:val="20"/>
                <w:szCs w:val="20"/>
              </w:rPr>
              <w:t>(</w:t>
            </w:r>
            <w:r>
              <w:rPr>
                <w:rFonts w:ascii="Arial" w:hAnsi="Arial" w:cs="Arial"/>
                <w:sz w:val="20"/>
                <w:szCs w:val="20"/>
              </w:rPr>
              <w:t xml:space="preserve">Catorce mil doscientos noventa y siete </w:t>
            </w:r>
            <w:r w:rsidRPr="00DD1D1B">
              <w:rPr>
                <w:rFonts w:ascii="Arial" w:hAnsi="Arial" w:cs="Arial"/>
                <w:sz w:val="20"/>
                <w:szCs w:val="20"/>
              </w:rPr>
              <w:t xml:space="preserve">pesos, </w:t>
            </w:r>
            <w:r>
              <w:rPr>
                <w:rFonts w:ascii="Arial" w:hAnsi="Arial" w:cs="Arial"/>
                <w:sz w:val="20"/>
                <w:szCs w:val="20"/>
              </w:rPr>
              <w:t xml:space="preserve">treinta y siete </w:t>
            </w:r>
            <w:r w:rsidRPr="00DD1D1B">
              <w:rPr>
                <w:rFonts w:ascii="Arial" w:hAnsi="Arial" w:cs="Arial"/>
                <w:sz w:val="20"/>
                <w:szCs w:val="20"/>
              </w:rPr>
              <w:t>centavos)</w:t>
            </w:r>
          </w:p>
        </w:tc>
      </w:tr>
      <w:tr w:rsidR="00096CBA" w:rsidRPr="00DD1D1B" w:rsidTr="00431C85">
        <w:trPr>
          <w:gridAfter w:val="1"/>
          <w:wAfter w:w="38" w:type="dxa"/>
          <w:trHeight w:val="519"/>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096CBA" w:rsidRPr="005D7609" w:rsidRDefault="00096CBA" w:rsidP="00431C85">
            <w:pPr>
              <w:pStyle w:val="Textoindependiente"/>
              <w:spacing w:after="0"/>
              <w:rPr>
                <w:rFonts w:ascii="Arial" w:hAnsi="Arial" w:cs="Arial"/>
                <w:sz w:val="20"/>
                <w:szCs w:val="20"/>
              </w:rPr>
            </w:pPr>
            <w:r w:rsidRPr="00F36AC9">
              <w:rPr>
                <w:rFonts w:ascii="Arial" w:hAnsi="Arial" w:cs="Arial"/>
                <w:sz w:val="20"/>
                <w:szCs w:val="20"/>
              </w:rPr>
              <w:t>Dirección Ejecutiva de Administración y Efectividad Institucional</w:t>
            </w:r>
            <w:r>
              <w:rPr>
                <w:rFonts w:ascii="Arial" w:hAnsi="Arial" w:cs="Arial"/>
                <w:sz w:val="20"/>
                <w:szCs w:val="20"/>
              </w:rPr>
              <w:t>.</w:t>
            </w:r>
          </w:p>
        </w:tc>
        <w:tc>
          <w:tcPr>
            <w:tcW w:w="1417" w:type="dxa"/>
            <w:shd w:val="clear" w:color="auto" w:fill="auto"/>
            <w:vAlign w:val="center"/>
          </w:tcPr>
          <w:p w:rsidR="00096CBA" w:rsidRPr="00DD1D1B" w:rsidRDefault="00096CBA" w:rsidP="00431C8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096CBA" w:rsidRPr="00DD1D1B" w:rsidRDefault="00096CBA" w:rsidP="00431C8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096CBA" w:rsidRPr="00DD1D1B" w:rsidTr="00431C85">
        <w:trPr>
          <w:gridAfter w:val="1"/>
          <w:wAfter w:w="38" w:type="dxa"/>
          <w:trHeight w:val="58"/>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096CBA" w:rsidRPr="00DD1D1B" w:rsidRDefault="00096CBA" w:rsidP="00431C8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096CBA" w:rsidRPr="00DD1D1B" w:rsidTr="00431C85">
        <w:tblPrEx>
          <w:tblCellMar>
            <w:left w:w="70" w:type="dxa"/>
            <w:right w:w="70" w:type="dxa"/>
          </w:tblCellMar>
          <w:tblLook w:val="0000" w:firstRow="0" w:lastRow="0" w:firstColumn="0" w:lastColumn="0" w:noHBand="0" w:noVBand="0"/>
        </w:tblPrEx>
        <w:trPr>
          <w:trHeight w:val="4497"/>
        </w:trPr>
        <w:tc>
          <w:tcPr>
            <w:tcW w:w="2620" w:type="dxa"/>
            <w:tcBorders>
              <w:top w:val="nil"/>
            </w:tcBorders>
            <w:vAlign w:val="center"/>
          </w:tcPr>
          <w:p w:rsidR="00096CBA" w:rsidRPr="00DD1D1B" w:rsidRDefault="00096CBA" w:rsidP="00431C85">
            <w:pPr>
              <w:pStyle w:val="Textoindependiente"/>
              <w:spacing w:after="0"/>
              <w:ind w:left="108"/>
              <w:jc w:val="center"/>
              <w:rPr>
                <w:rFonts w:ascii="Arial" w:hAnsi="Arial" w:cs="Arial"/>
                <w:sz w:val="20"/>
                <w:szCs w:val="20"/>
              </w:rPr>
            </w:pPr>
            <w:r w:rsidRPr="00DD1D1B">
              <w:rPr>
                <w:rFonts w:ascii="Arial" w:hAnsi="Arial" w:cs="Arial"/>
                <w:b/>
                <w:bCs/>
                <w:sz w:val="20"/>
                <w:szCs w:val="20"/>
              </w:rPr>
              <w:t>Funciones</w:t>
            </w:r>
          </w:p>
        </w:tc>
        <w:tc>
          <w:tcPr>
            <w:tcW w:w="7867" w:type="dxa"/>
            <w:gridSpan w:val="5"/>
            <w:tcBorders>
              <w:top w:val="nil"/>
            </w:tcBorders>
          </w:tcPr>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Registrar en el SIAFF a los nuevos beneficiarios y/o prestadores de servicios para asegurar el pago requerido.</w:t>
            </w:r>
          </w:p>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Validad y capturar los datos de las altas de beneficiarios en el SIAFF y Cuentas por Liquidar Certificadas (CLC), asegurándose que sean los correctos para que los pagos sean autorizados por la Subdirección de Recursos Financieros.</w:t>
            </w:r>
          </w:p>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Generar los pagos por partida presupuestal correspondiente en el SIAFF de CLC para los proveedores y prestadores de servicio que dan a la comisión para que cuenten con el registro y se pague en tiempo y forma.</w:t>
            </w:r>
          </w:p>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Integrar lo ejercido por partida presupuestaria de las Regiones y Oficinas Centrales como lo indica el clasificador por objeto del gasto para la administración pública federal para el control de la Subdirección de Recursos Financieros.</w:t>
            </w:r>
          </w:p>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Clasificar los pagos de oficinas centrales y sus regionales (CONANP) para generar reportes de montos del ejercicio del gasto y reportarlo a la Subdirección de Recursos Financieros en tiempo y forma.</w:t>
            </w:r>
          </w:p>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 xml:space="preserve">Realizar la revisión y validación de los reintegros y rectificaciones estén correctamente </w:t>
            </w:r>
            <w:proofErr w:type="spellStart"/>
            <w:r w:rsidRPr="008459FD">
              <w:rPr>
                <w:rFonts w:ascii="Arial" w:hAnsi="Arial" w:cs="Arial"/>
                <w:sz w:val="20"/>
                <w:szCs w:val="20"/>
              </w:rPr>
              <w:t>requisitados</w:t>
            </w:r>
            <w:proofErr w:type="spellEnd"/>
            <w:r w:rsidRPr="008459FD">
              <w:rPr>
                <w:rFonts w:ascii="Arial" w:hAnsi="Arial" w:cs="Arial"/>
                <w:sz w:val="20"/>
                <w:szCs w:val="20"/>
              </w:rPr>
              <w:t>, para que sean enviados a la tesorería de la federación para que sea registrado el gasto en tiempo y forma.</w:t>
            </w:r>
          </w:p>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Registrar los reintegros y rectificaciones de las CLC cuando el gasto no haya sido concluido, registrarlos e informar periódicamente a través de reportes a la subdirección de Recursos Financieros.</w:t>
            </w:r>
          </w:p>
          <w:p w:rsidR="00096CBA" w:rsidRPr="008459FD"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Elaborar los pagos de viáticos devengados del personal comisionado en la comisión, asegurando se realicen en tiempo y forma.</w:t>
            </w:r>
          </w:p>
          <w:p w:rsidR="00096CBA" w:rsidRPr="008009FE" w:rsidRDefault="00096CBA" w:rsidP="00431C85">
            <w:pPr>
              <w:pStyle w:val="Prrafodelista"/>
              <w:numPr>
                <w:ilvl w:val="0"/>
                <w:numId w:val="32"/>
              </w:numPr>
              <w:jc w:val="both"/>
              <w:rPr>
                <w:rFonts w:ascii="Arial" w:hAnsi="Arial" w:cs="Arial"/>
                <w:sz w:val="20"/>
                <w:szCs w:val="20"/>
              </w:rPr>
            </w:pPr>
            <w:r w:rsidRPr="008459FD">
              <w:rPr>
                <w:rFonts w:ascii="Arial" w:hAnsi="Arial" w:cs="Arial"/>
                <w:sz w:val="20"/>
                <w:szCs w:val="20"/>
              </w:rPr>
              <w:t>Presentar informes a la Subdirección de Recursos Financieras para que reporte a la SEMARNAT y SHCP de lo ejercido como lo indica el manual de normas presupuestaria para la administración pública federal.</w:t>
            </w:r>
          </w:p>
        </w:tc>
      </w:tr>
    </w:tbl>
    <w:p w:rsidR="00096CBA" w:rsidRDefault="00096CBA" w:rsidP="00096CBA">
      <w:pPr>
        <w:rPr>
          <w:rFonts w:ascii="Arial" w:hAnsi="Arial" w:cs="Arial"/>
          <w:sz w:val="20"/>
          <w:szCs w:val="20"/>
        </w:rPr>
      </w:pPr>
    </w:p>
    <w:p w:rsidR="00096CBA" w:rsidRPr="00DD1D1B" w:rsidRDefault="00096CBA" w:rsidP="00096CBA">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096CBA" w:rsidRPr="00DD1D1B" w:rsidTr="00431C85">
        <w:trPr>
          <w:trHeight w:val="401"/>
        </w:trPr>
        <w:tc>
          <w:tcPr>
            <w:tcW w:w="10479" w:type="dxa"/>
            <w:gridSpan w:val="2"/>
            <w:shd w:val="pct20"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096CBA" w:rsidRPr="00DD1D1B" w:rsidTr="00431C85">
        <w:trPr>
          <w:trHeight w:val="401"/>
        </w:trPr>
        <w:tc>
          <w:tcPr>
            <w:tcW w:w="10479" w:type="dxa"/>
            <w:gridSpan w:val="2"/>
            <w:shd w:val="clear" w:color="auto" w:fill="auto"/>
            <w:vAlign w:val="center"/>
          </w:tcPr>
          <w:p w:rsidR="00096CBA" w:rsidRPr="00DD1D1B" w:rsidRDefault="00096CBA"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Nivel de Estudios</w:t>
            </w:r>
            <w:r w:rsidRPr="008459FD">
              <w:rPr>
                <w:rFonts w:ascii="Arial" w:hAnsi="Arial" w:cs="Arial"/>
                <w:b/>
                <w:sz w:val="20"/>
                <w:szCs w:val="20"/>
                <w:lang w:val="es-MX"/>
              </w:rPr>
              <w:t>: Preparatoria o Bachillerato</w:t>
            </w:r>
          </w:p>
        </w:tc>
      </w:tr>
      <w:tr w:rsidR="00096CBA" w:rsidRPr="00DD1D1B" w:rsidTr="00431C85">
        <w:trPr>
          <w:trHeight w:val="401"/>
        </w:trPr>
        <w:tc>
          <w:tcPr>
            <w:tcW w:w="10479" w:type="dxa"/>
            <w:gridSpan w:val="2"/>
            <w:tcBorders>
              <w:bottom w:val="single" w:sz="4" w:space="0" w:color="auto"/>
            </w:tcBorders>
            <w:shd w:val="clear" w:color="auto" w:fill="auto"/>
            <w:vAlign w:val="center"/>
          </w:tcPr>
          <w:p w:rsidR="00096CBA" w:rsidRPr="00DD1D1B" w:rsidRDefault="00096CBA"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Pr>
                <w:rFonts w:ascii="Arial" w:hAnsi="Arial" w:cs="Arial"/>
                <w:b/>
                <w:sz w:val="20"/>
                <w:szCs w:val="20"/>
                <w:lang w:val="es-MX"/>
              </w:rPr>
              <w:t>Titulado</w:t>
            </w:r>
          </w:p>
        </w:tc>
      </w:tr>
      <w:tr w:rsidR="00096CBA" w:rsidRPr="00DD1D1B" w:rsidTr="00431C85">
        <w:trPr>
          <w:trHeight w:val="401"/>
        </w:trPr>
        <w:tc>
          <w:tcPr>
            <w:tcW w:w="5239"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096CBA" w:rsidRPr="00DD1D1B" w:rsidTr="00431C85">
        <w:trPr>
          <w:trHeight w:val="264"/>
        </w:trPr>
        <w:tc>
          <w:tcPr>
            <w:tcW w:w="5239" w:type="dxa"/>
            <w:shd w:val="clear" w:color="auto" w:fill="auto"/>
          </w:tcPr>
          <w:p w:rsidR="00096CBA" w:rsidRPr="00DD1D1B" w:rsidRDefault="00096CBA" w:rsidP="00431C8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lastRenderedPageBreak/>
              <w:t>No Aplica</w:t>
            </w:r>
          </w:p>
        </w:tc>
        <w:tc>
          <w:tcPr>
            <w:tcW w:w="5240" w:type="dxa"/>
            <w:shd w:val="clear" w:color="auto" w:fill="auto"/>
          </w:tcPr>
          <w:p w:rsidR="00096CBA" w:rsidRPr="005B5E8E" w:rsidRDefault="00096CBA" w:rsidP="00431C85">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No Aplica</w:t>
            </w:r>
          </w:p>
        </w:tc>
      </w:tr>
      <w:tr w:rsidR="00096CBA" w:rsidRPr="00DD1D1B" w:rsidTr="00431C85">
        <w:trPr>
          <w:trHeight w:val="401"/>
        </w:trPr>
        <w:tc>
          <w:tcPr>
            <w:tcW w:w="10479" w:type="dxa"/>
            <w:gridSpan w:val="2"/>
            <w:shd w:val="pct20"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096CBA" w:rsidRPr="00DD1D1B" w:rsidTr="00431C85">
        <w:trPr>
          <w:trHeight w:val="401"/>
        </w:trPr>
        <w:tc>
          <w:tcPr>
            <w:tcW w:w="10479" w:type="dxa"/>
            <w:gridSpan w:val="2"/>
            <w:tcBorders>
              <w:bottom w:val="single" w:sz="4" w:space="0" w:color="auto"/>
            </w:tcBorders>
            <w:shd w:val="clear" w:color="auto" w:fill="auto"/>
            <w:vAlign w:val="center"/>
          </w:tcPr>
          <w:p w:rsidR="00096CBA" w:rsidRPr="00DD1D1B" w:rsidRDefault="00096CBA"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2</w:t>
            </w:r>
            <w:r w:rsidRPr="00DD1D1B">
              <w:rPr>
                <w:rFonts w:ascii="Arial" w:hAnsi="Arial" w:cs="Arial"/>
                <w:b/>
                <w:sz w:val="20"/>
                <w:szCs w:val="20"/>
                <w:lang w:val="es-MX"/>
              </w:rPr>
              <w:t xml:space="preserve"> año</w:t>
            </w:r>
            <w:r>
              <w:rPr>
                <w:rFonts w:ascii="Arial" w:hAnsi="Arial" w:cs="Arial"/>
                <w:b/>
                <w:sz w:val="20"/>
                <w:szCs w:val="20"/>
                <w:lang w:val="es-MX"/>
              </w:rPr>
              <w:t>s</w:t>
            </w:r>
          </w:p>
        </w:tc>
      </w:tr>
      <w:tr w:rsidR="00096CBA" w:rsidRPr="00DD1D1B" w:rsidTr="00431C85">
        <w:trPr>
          <w:trHeight w:val="401"/>
        </w:trPr>
        <w:tc>
          <w:tcPr>
            <w:tcW w:w="5239"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096CBA" w:rsidRPr="00DD1D1B" w:rsidTr="00431C85">
        <w:trPr>
          <w:trHeight w:val="316"/>
        </w:trPr>
        <w:tc>
          <w:tcPr>
            <w:tcW w:w="5239" w:type="dxa"/>
            <w:shd w:val="clear" w:color="auto" w:fill="auto"/>
          </w:tcPr>
          <w:p w:rsidR="00096CBA" w:rsidRPr="00DD1D1B" w:rsidRDefault="00096CBA" w:rsidP="00431C85">
            <w:pPr>
              <w:pStyle w:val="Textoindependiente"/>
              <w:numPr>
                <w:ilvl w:val="0"/>
                <w:numId w:val="5"/>
              </w:numPr>
              <w:spacing w:line="276" w:lineRule="auto"/>
              <w:jc w:val="both"/>
              <w:rPr>
                <w:rFonts w:ascii="Arial" w:hAnsi="Arial" w:cs="Arial"/>
                <w:sz w:val="20"/>
                <w:szCs w:val="20"/>
                <w:lang w:val="es-MX"/>
              </w:rPr>
            </w:pPr>
            <w:r w:rsidRPr="008459FD">
              <w:rPr>
                <w:rFonts w:ascii="Arial" w:hAnsi="Arial" w:cs="Arial"/>
                <w:sz w:val="20"/>
                <w:szCs w:val="20"/>
                <w:lang w:val="es-MX"/>
              </w:rPr>
              <w:t>Ciencias Económicas</w:t>
            </w:r>
          </w:p>
        </w:tc>
        <w:tc>
          <w:tcPr>
            <w:tcW w:w="5240" w:type="dxa"/>
            <w:shd w:val="clear" w:color="auto" w:fill="auto"/>
          </w:tcPr>
          <w:p w:rsidR="00096CBA" w:rsidRPr="005B5E8E" w:rsidRDefault="00096CBA" w:rsidP="00431C85">
            <w:pPr>
              <w:pStyle w:val="Textoindependiente"/>
              <w:numPr>
                <w:ilvl w:val="0"/>
                <w:numId w:val="5"/>
              </w:numPr>
              <w:spacing w:line="276" w:lineRule="auto"/>
              <w:jc w:val="both"/>
              <w:rPr>
                <w:rFonts w:ascii="Arial" w:hAnsi="Arial" w:cs="Arial"/>
                <w:sz w:val="20"/>
                <w:szCs w:val="20"/>
                <w:lang w:val="es-MX"/>
              </w:rPr>
            </w:pPr>
            <w:r w:rsidRPr="008459FD">
              <w:rPr>
                <w:rFonts w:ascii="Arial" w:hAnsi="Arial" w:cs="Arial"/>
                <w:sz w:val="20"/>
                <w:szCs w:val="20"/>
                <w:lang w:val="es-MX"/>
              </w:rPr>
              <w:t>Contabilidad</w:t>
            </w:r>
          </w:p>
        </w:tc>
      </w:tr>
      <w:tr w:rsidR="00096CBA" w:rsidRPr="00DD1D1B" w:rsidTr="00431C85">
        <w:trPr>
          <w:trHeight w:val="326"/>
        </w:trPr>
        <w:tc>
          <w:tcPr>
            <w:tcW w:w="5239" w:type="dxa"/>
            <w:shd w:val="clear" w:color="auto" w:fill="auto"/>
          </w:tcPr>
          <w:p w:rsidR="00096CBA" w:rsidRPr="00DD045E" w:rsidRDefault="00096CBA" w:rsidP="00431C85">
            <w:pPr>
              <w:pStyle w:val="Textoindependiente"/>
              <w:numPr>
                <w:ilvl w:val="0"/>
                <w:numId w:val="5"/>
              </w:numPr>
              <w:spacing w:line="276" w:lineRule="auto"/>
              <w:jc w:val="both"/>
              <w:rPr>
                <w:rFonts w:ascii="Arial" w:hAnsi="Arial" w:cs="Arial"/>
                <w:sz w:val="20"/>
                <w:szCs w:val="20"/>
                <w:lang w:val="es-MX"/>
              </w:rPr>
            </w:pPr>
            <w:r w:rsidRPr="008459FD">
              <w:rPr>
                <w:rFonts w:ascii="Arial" w:hAnsi="Arial" w:cs="Arial"/>
                <w:sz w:val="20"/>
                <w:szCs w:val="20"/>
                <w:lang w:val="es-MX"/>
              </w:rPr>
              <w:t>Ciencia Política</w:t>
            </w:r>
          </w:p>
        </w:tc>
        <w:tc>
          <w:tcPr>
            <w:tcW w:w="5240" w:type="dxa"/>
            <w:shd w:val="clear" w:color="auto" w:fill="auto"/>
          </w:tcPr>
          <w:p w:rsidR="00096CBA" w:rsidRPr="008009FE" w:rsidRDefault="00096CBA" w:rsidP="00431C85">
            <w:pPr>
              <w:pStyle w:val="Textoindependiente"/>
              <w:numPr>
                <w:ilvl w:val="0"/>
                <w:numId w:val="5"/>
              </w:numPr>
              <w:spacing w:line="276" w:lineRule="auto"/>
              <w:jc w:val="both"/>
              <w:rPr>
                <w:rFonts w:ascii="Arial" w:hAnsi="Arial" w:cs="Arial"/>
                <w:sz w:val="20"/>
                <w:szCs w:val="20"/>
                <w:lang w:val="es-MX"/>
              </w:rPr>
            </w:pPr>
            <w:r w:rsidRPr="008009FE">
              <w:rPr>
                <w:rFonts w:ascii="Arial" w:hAnsi="Arial" w:cs="Arial"/>
                <w:sz w:val="20"/>
                <w:szCs w:val="20"/>
                <w:lang w:val="es-MX"/>
              </w:rPr>
              <w:t xml:space="preserve">Administración </w:t>
            </w:r>
            <w:r>
              <w:rPr>
                <w:rFonts w:ascii="Arial" w:hAnsi="Arial" w:cs="Arial"/>
                <w:sz w:val="20"/>
                <w:szCs w:val="20"/>
                <w:lang w:val="es-MX"/>
              </w:rPr>
              <w:t>Pú</w:t>
            </w:r>
            <w:r w:rsidRPr="008009FE">
              <w:rPr>
                <w:rFonts w:ascii="Arial" w:hAnsi="Arial" w:cs="Arial"/>
                <w:sz w:val="20"/>
                <w:szCs w:val="20"/>
                <w:lang w:val="es-MX"/>
              </w:rPr>
              <w:t>blica</w:t>
            </w:r>
          </w:p>
        </w:tc>
      </w:tr>
      <w:tr w:rsidR="00096CBA" w:rsidRPr="00DD1D1B" w:rsidTr="00431C85">
        <w:trPr>
          <w:trHeight w:val="283"/>
        </w:trPr>
        <w:tc>
          <w:tcPr>
            <w:tcW w:w="10479" w:type="dxa"/>
            <w:gridSpan w:val="2"/>
            <w:shd w:val="pct20"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096CBA" w:rsidRPr="00DD1D1B" w:rsidTr="00431C85">
        <w:trPr>
          <w:trHeight w:hRule="exact" w:val="930"/>
        </w:trPr>
        <w:tc>
          <w:tcPr>
            <w:tcW w:w="10479" w:type="dxa"/>
            <w:gridSpan w:val="2"/>
            <w:shd w:val="clear" w:color="auto" w:fill="auto"/>
          </w:tcPr>
          <w:p w:rsidR="00096CBA" w:rsidRDefault="00096CBA" w:rsidP="00431C85">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Trabajo en Equipo</w:t>
            </w:r>
          </w:p>
          <w:p w:rsidR="00096CBA" w:rsidRPr="00DD045E" w:rsidRDefault="00096CBA" w:rsidP="00431C85">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Orientación a Resultados</w:t>
            </w:r>
          </w:p>
        </w:tc>
      </w:tr>
      <w:tr w:rsidR="00096CBA" w:rsidRPr="00DD1D1B" w:rsidTr="00431C85">
        <w:trPr>
          <w:trHeight w:hRule="exact" w:val="382"/>
        </w:trPr>
        <w:tc>
          <w:tcPr>
            <w:tcW w:w="10479" w:type="dxa"/>
            <w:gridSpan w:val="2"/>
            <w:shd w:val="clear" w:color="auto" w:fill="auto"/>
          </w:tcPr>
          <w:p w:rsidR="00096CBA" w:rsidRPr="00DD1D1B" w:rsidRDefault="00096CBA" w:rsidP="00431C8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096CBA" w:rsidRPr="00DD1D1B" w:rsidRDefault="00096CBA" w:rsidP="00431C8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096CBA" w:rsidRPr="00DD1D1B" w:rsidTr="00431C85">
        <w:trPr>
          <w:trHeight w:val="415"/>
        </w:trPr>
        <w:tc>
          <w:tcPr>
            <w:tcW w:w="10479" w:type="dxa"/>
            <w:gridSpan w:val="2"/>
            <w:shd w:val="clear" w:color="auto" w:fill="auto"/>
          </w:tcPr>
          <w:p w:rsidR="00096CBA" w:rsidRPr="00113C00" w:rsidRDefault="00096CBA" w:rsidP="00431C85">
            <w:pPr>
              <w:pStyle w:val="Textoindependiente"/>
              <w:jc w:val="both"/>
              <w:rPr>
                <w:rFonts w:ascii="Arial" w:hAnsi="Arial" w:cs="Arial"/>
                <w:sz w:val="20"/>
                <w:szCs w:val="20"/>
                <w:lang w:val="es-MX"/>
              </w:rPr>
            </w:pPr>
            <w:r w:rsidRPr="00DD045E">
              <w:rPr>
                <w:rFonts w:ascii="Arial" w:hAnsi="Arial" w:cs="Arial"/>
                <w:sz w:val="20"/>
                <w:szCs w:val="20"/>
              </w:rPr>
              <w:t>Otros</w:t>
            </w:r>
            <w:r>
              <w:rPr>
                <w:rFonts w:ascii="Arial" w:hAnsi="Arial" w:cs="Arial"/>
                <w:sz w:val="20"/>
                <w:szCs w:val="20"/>
                <w:lang w:val="es-MX"/>
              </w:rPr>
              <w:t xml:space="preserve">: </w:t>
            </w:r>
            <w:r w:rsidRPr="00113C00">
              <w:rPr>
                <w:rFonts w:ascii="Arial" w:hAnsi="Arial" w:cs="Arial"/>
                <w:sz w:val="20"/>
                <w:szCs w:val="20"/>
                <w:lang w:val="es-MX"/>
              </w:rPr>
              <w:t>Tener conocimiento del Sistema Integral de Administración Financiera Federal.</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Excel para obtener lo siguiente:</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1- Elaboración de cuenta por liquidar certificada.</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2- Reintegros.</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3- Reportes.</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Conocimientos de informática.</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Programación.</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Contabilidad y Presupuesto.</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Internet Avanzado.</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Correo Electrónico Avanzado.</w:t>
            </w:r>
          </w:p>
          <w:p w:rsidR="00096CBA" w:rsidRPr="00113C00" w:rsidRDefault="00096CBA" w:rsidP="00431C85">
            <w:pPr>
              <w:pStyle w:val="Textoindependiente"/>
              <w:jc w:val="both"/>
              <w:rPr>
                <w:rFonts w:ascii="Arial" w:hAnsi="Arial" w:cs="Arial"/>
                <w:sz w:val="20"/>
                <w:szCs w:val="20"/>
                <w:lang w:val="es-MX"/>
              </w:rPr>
            </w:pPr>
            <w:r w:rsidRPr="00113C00">
              <w:rPr>
                <w:rFonts w:ascii="Arial" w:hAnsi="Arial" w:cs="Arial"/>
                <w:sz w:val="20"/>
                <w:szCs w:val="20"/>
                <w:lang w:val="es-MX"/>
              </w:rPr>
              <w:t>Manejo de Programas Meta4.</w:t>
            </w:r>
          </w:p>
          <w:p w:rsidR="00096CBA" w:rsidRPr="0070485B" w:rsidRDefault="00096CBA" w:rsidP="00431C85">
            <w:pPr>
              <w:pStyle w:val="Textoindependiente"/>
              <w:jc w:val="both"/>
              <w:rPr>
                <w:rFonts w:ascii="Arial" w:hAnsi="Arial" w:cs="Arial"/>
                <w:sz w:val="16"/>
                <w:szCs w:val="16"/>
                <w:lang w:eastAsia="es-MX"/>
              </w:rPr>
            </w:pPr>
            <w:r w:rsidRPr="00113C00">
              <w:rPr>
                <w:rFonts w:ascii="Arial" w:hAnsi="Arial" w:cs="Arial"/>
                <w:sz w:val="20"/>
                <w:szCs w:val="20"/>
                <w:lang w:val="es-MX"/>
              </w:rPr>
              <w:t>Conocimiento de Oracle.</w:t>
            </w:r>
          </w:p>
        </w:tc>
      </w:tr>
    </w:tbl>
    <w:p w:rsidR="00096CBA" w:rsidRPr="008009FE" w:rsidRDefault="00096CBA" w:rsidP="00096CBA">
      <w:pPr>
        <w:pStyle w:val="Textoindependiente"/>
        <w:jc w:val="both"/>
        <w:rPr>
          <w:rFonts w:ascii="Arial" w:eastAsia="Arial Unicode MS" w:hAnsi="Arial" w:cs="Arial"/>
          <w:color w:val="4F81BD" w:themeColor="accent1"/>
          <w:sz w:val="20"/>
          <w:szCs w:val="20"/>
          <w:lang w:val="es-MX"/>
        </w:rPr>
      </w:pPr>
    </w:p>
    <w:p w:rsidR="00096CBA" w:rsidRDefault="00096CBA" w:rsidP="00096CBA">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096CBA" w:rsidRPr="00DD1D1B" w:rsidTr="00431C85">
        <w:trPr>
          <w:gridAfter w:val="1"/>
          <w:wAfter w:w="38" w:type="dxa"/>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096CBA" w:rsidRPr="00B6535F" w:rsidRDefault="00F868BA" w:rsidP="00431C85">
            <w:pPr>
              <w:pStyle w:val="Textoindependiente"/>
              <w:rPr>
                <w:rFonts w:ascii="Arial" w:hAnsi="Arial" w:cs="Arial"/>
                <w:b/>
                <w:color w:val="1F497D"/>
                <w:sz w:val="20"/>
                <w:szCs w:val="20"/>
                <w:lang w:val="es-MX"/>
              </w:rPr>
            </w:pPr>
            <w:r>
              <w:rPr>
                <w:rFonts w:ascii="Arial" w:hAnsi="Arial" w:cs="Arial"/>
                <w:b/>
                <w:sz w:val="20"/>
                <w:szCs w:val="20"/>
                <w:lang w:eastAsia="es-MX"/>
              </w:rPr>
              <w:t>Anali</w:t>
            </w:r>
            <w:r w:rsidRPr="004751D1">
              <w:rPr>
                <w:rFonts w:ascii="Arial" w:hAnsi="Arial" w:cs="Arial"/>
                <w:b/>
                <w:sz w:val="20"/>
                <w:szCs w:val="20"/>
                <w:lang w:eastAsia="es-MX"/>
              </w:rPr>
              <w:t>sta</w:t>
            </w:r>
            <w:r w:rsidR="00096CBA" w:rsidRPr="004751D1">
              <w:rPr>
                <w:rFonts w:ascii="Arial" w:hAnsi="Arial" w:cs="Arial"/>
                <w:b/>
                <w:sz w:val="20"/>
                <w:szCs w:val="20"/>
                <w:lang w:eastAsia="es-MX"/>
              </w:rPr>
              <w:t xml:space="preserve"> de Servicios Generales</w:t>
            </w:r>
            <w:r w:rsidR="00096CBA">
              <w:rPr>
                <w:rFonts w:ascii="Arial" w:hAnsi="Arial" w:cs="Arial"/>
                <w:b/>
                <w:sz w:val="20"/>
                <w:szCs w:val="20"/>
                <w:lang w:eastAsia="es-MX"/>
              </w:rPr>
              <w:t>.</w:t>
            </w:r>
          </w:p>
        </w:tc>
      </w:tr>
      <w:tr w:rsidR="00096CBA" w:rsidRPr="00DD1D1B" w:rsidTr="00431C85">
        <w:trPr>
          <w:gridAfter w:val="1"/>
          <w:wAfter w:w="38" w:type="dxa"/>
          <w:trHeight w:val="136"/>
        </w:trPr>
        <w:tc>
          <w:tcPr>
            <w:tcW w:w="2620" w:type="dxa"/>
            <w:shd w:val="clear" w:color="auto" w:fill="auto"/>
            <w:vAlign w:val="center"/>
          </w:tcPr>
          <w:p w:rsidR="00096CBA" w:rsidRPr="00DD1D1B" w:rsidRDefault="00096CBA" w:rsidP="00431C8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096CBA" w:rsidRPr="003C27B8" w:rsidRDefault="00096CBA" w:rsidP="00431C85">
            <w:pPr>
              <w:pStyle w:val="Textoindependiente"/>
              <w:jc w:val="both"/>
              <w:rPr>
                <w:rFonts w:ascii="Arial" w:hAnsi="Arial" w:cs="Arial"/>
                <w:sz w:val="20"/>
                <w:szCs w:val="20"/>
                <w:highlight w:val="yellow"/>
              </w:rPr>
            </w:pPr>
            <w:r>
              <w:rPr>
                <w:rFonts w:ascii="Arial" w:hAnsi="Arial" w:cs="Arial"/>
                <w:b/>
                <w:bCs/>
                <w:sz w:val="20"/>
                <w:szCs w:val="20"/>
                <w:lang w:eastAsia="es-MX"/>
              </w:rPr>
              <w:t>16-F00-2-CFPA001-0000532-E-C-N</w:t>
            </w:r>
          </w:p>
        </w:tc>
      </w:tr>
      <w:tr w:rsidR="00096CBA" w:rsidRPr="00DD1D1B" w:rsidTr="00431C85">
        <w:trPr>
          <w:gridAfter w:val="1"/>
          <w:wAfter w:w="38" w:type="dxa"/>
          <w:trHeight w:val="266"/>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096CBA" w:rsidRPr="00DD1D1B" w:rsidRDefault="00096CBA" w:rsidP="00431C85">
            <w:pPr>
              <w:pStyle w:val="Textoindependiente"/>
              <w:rPr>
                <w:rFonts w:ascii="Arial" w:hAnsi="Arial" w:cs="Arial"/>
                <w:color w:val="1F497D"/>
                <w:sz w:val="20"/>
                <w:szCs w:val="20"/>
              </w:rPr>
            </w:pPr>
            <w:r>
              <w:rPr>
                <w:rFonts w:ascii="Arial" w:hAnsi="Arial" w:cs="Arial"/>
                <w:sz w:val="20"/>
                <w:szCs w:val="20"/>
              </w:rPr>
              <w:t>PA</w:t>
            </w:r>
            <w:r w:rsidRPr="00DD1D1B">
              <w:rPr>
                <w:rFonts w:ascii="Arial" w:hAnsi="Arial" w:cs="Arial"/>
                <w:sz w:val="20"/>
                <w:szCs w:val="20"/>
              </w:rPr>
              <w:t>1</w:t>
            </w:r>
          </w:p>
        </w:tc>
        <w:tc>
          <w:tcPr>
            <w:tcW w:w="2408" w:type="dxa"/>
            <w:gridSpan w:val="2"/>
            <w:shd w:val="clear" w:color="auto" w:fill="auto"/>
            <w:vAlign w:val="center"/>
          </w:tcPr>
          <w:p w:rsidR="00096CBA" w:rsidRPr="00DD1D1B" w:rsidRDefault="00096CBA" w:rsidP="00431C85">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096CBA" w:rsidRPr="00DD1D1B" w:rsidRDefault="00096CBA" w:rsidP="00431C85">
            <w:pPr>
              <w:pStyle w:val="Textoindependiente"/>
              <w:rPr>
                <w:rFonts w:ascii="Arial" w:hAnsi="Arial" w:cs="Arial"/>
                <w:sz w:val="20"/>
                <w:szCs w:val="20"/>
              </w:rPr>
            </w:pPr>
            <w:r w:rsidRPr="00DD1D1B">
              <w:rPr>
                <w:rFonts w:ascii="Arial" w:hAnsi="Arial" w:cs="Arial"/>
                <w:sz w:val="20"/>
                <w:szCs w:val="20"/>
              </w:rPr>
              <w:t>1</w:t>
            </w:r>
          </w:p>
        </w:tc>
      </w:tr>
      <w:tr w:rsidR="00096CBA" w:rsidRPr="00DD1D1B" w:rsidTr="00431C85">
        <w:trPr>
          <w:gridAfter w:val="1"/>
          <w:wAfter w:w="38" w:type="dxa"/>
          <w:trHeight w:val="327"/>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096CBA" w:rsidRPr="00DD1D1B" w:rsidRDefault="00096CBA" w:rsidP="00431C85">
            <w:pPr>
              <w:spacing w:after="0" w:line="240" w:lineRule="auto"/>
              <w:rPr>
                <w:rFonts w:ascii="Arial" w:hAnsi="Arial" w:cs="Arial"/>
                <w:color w:val="1F497D"/>
                <w:sz w:val="20"/>
                <w:szCs w:val="20"/>
              </w:rPr>
            </w:pPr>
            <w:r w:rsidRPr="00DD1D1B">
              <w:rPr>
                <w:rFonts w:ascii="Arial" w:hAnsi="Arial" w:cs="Arial"/>
                <w:sz w:val="20"/>
                <w:szCs w:val="20"/>
              </w:rPr>
              <w:t>$</w:t>
            </w:r>
            <w:r>
              <w:rPr>
                <w:rFonts w:cs="Arial"/>
              </w:rPr>
              <w:t xml:space="preserve">14,297.37 </w:t>
            </w:r>
            <w:r w:rsidRPr="00DD1D1B">
              <w:rPr>
                <w:rFonts w:ascii="Arial" w:hAnsi="Arial" w:cs="Arial"/>
                <w:sz w:val="20"/>
                <w:szCs w:val="20"/>
              </w:rPr>
              <w:t>(</w:t>
            </w:r>
            <w:r>
              <w:rPr>
                <w:rFonts w:ascii="Arial" w:hAnsi="Arial" w:cs="Arial"/>
                <w:sz w:val="20"/>
                <w:szCs w:val="20"/>
              </w:rPr>
              <w:t xml:space="preserve">Catorce mil doscientos noventa y siete </w:t>
            </w:r>
            <w:r w:rsidRPr="00DD1D1B">
              <w:rPr>
                <w:rFonts w:ascii="Arial" w:hAnsi="Arial" w:cs="Arial"/>
                <w:sz w:val="20"/>
                <w:szCs w:val="20"/>
              </w:rPr>
              <w:t xml:space="preserve">pesos, </w:t>
            </w:r>
            <w:r>
              <w:rPr>
                <w:rFonts w:ascii="Arial" w:hAnsi="Arial" w:cs="Arial"/>
                <w:sz w:val="20"/>
                <w:szCs w:val="20"/>
              </w:rPr>
              <w:t xml:space="preserve">treinta y siete </w:t>
            </w:r>
            <w:r w:rsidRPr="00DD1D1B">
              <w:rPr>
                <w:rFonts w:ascii="Arial" w:hAnsi="Arial" w:cs="Arial"/>
                <w:sz w:val="20"/>
                <w:szCs w:val="20"/>
              </w:rPr>
              <w:t>centavos)</w:t>
            </w:r>
          </w:p>
        </w:tc>
      </w:tr>
      <w:tr w:rsidR="00096CBA" w:rsidRPr="00DD1D1B" w:rsidTr="00431C85">
        <w:trPr>
          <w:gridAfter w:val="1"/>
          <w:wAfter w:w="38" w:type="dxa"/>
          <w:trHeight w:val="519"/>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096CBA" w:rsidRPr="004751D1" w:rsidRDefault="00154E4E" w:rsidP="00431C85">
            <w:pPr>
              <w:spacing w:after="0"/>
              <w:rPr>
                <w:rFonts w:ascii="Arial" w:eastAsia="Times New Roman" w:hAnsi="Arial" w:cs="Arial"/>
                <w:sz w:val="20"/>
                <w:szCs w:val="20"/>
                <w:lang w:eastAsia="es-ES"/>
              </w:rPr>
            </w:pPr>
            <w:r>
              <w:rPr>
                <w:rFonts w:ascii="Arial" w:eastAsia="Times New Roman" w:hAnsi="Arial" w:cs="Arial"/>
                <w:sz w:val="20"/>
                <w:szCs w:val="20"/>
                <w:lang w:eastAsia="es-ES"/>
              </w:rPr>
              <w:t>Parque Nacional Cofre de Perote</w:t>
            </w:r>
          </w:p>
        </w:tc>
        <w:tc>
          <w:tcPr>
            <w:tcW w:w="1417" w:type="dxa"/>
            <w:shd w:val="clear" w:color="auto" w:fill="auto"/>
            <w:vAlign w:val="center"/>
          </w:tcPr>
          <w:p w:rsidR="00096CBA" w:rsidRPr="00DD1D1B" w:rsidRDefault="00096CBA" w:rsidP="00431C8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096CBA" w:rsidRPr="00DD1D1B" w:rsidRDefault="00154E4E" w:rsidP="00431C8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Veracruz</w:t>
            </w:r>
          </w:p>
        </w:tc>
      </w:tr>
      <w:tr w:rsidR="00096CBA" w:rsidRPr="00DD1D1B" w:rsidTr="00431C85">
        <w:trPr>
          <w:gridAfter w:val="1"/>
          <w:wAfter w:w="38" w:type="dxa"/>
          <w:trHeight w:val="58"/>
        </w:trPr>
        <w:tc>
          <w:tcPr>
            <w:tcW w:w="2620" w:type="dxa"/>
            <w:shd w:val="clear" w:color="auto" w:fill="auto"/>
            <w:vAlign w:val="center"/>
          </w:tcPr>
          <w:p w:rsidR="00096CBA" w:rsidRPr="00DD1D1B" w:rsidRDefault="00096CBA" w:rsidP="00431C8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096CBA" w:rsidRPr="00DD1D1B" w:rsidRDefault="00096CBA" w:rsidP="00431C85">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096CBA" w:rsidRPr="00DD1D1B" w:rsidTr="00431C85">
        <w:tblPrEx>
          <w:tblCellMar>
            <w:left w:w="70" w:type="dxa"/>
            <w:right w:w="70" w:type="dxa"/>
          </w:tblCellMar>
          <w:tblLook w:val="0000" w:firstRow="0" w:lastRow="0" w:firstColumn="0" w:lastColumn="0" w:noHBand="0" w:noVBand="0"/>
        </w:tblPrEx>
        <w:trPr>
          <w:trHeight w:val="4497"/>
        </w:trPr>
        <w:tc>
          <w:tcPr>
            <w:tcW w:w="2620" w:type="dxa"/>
            <w:tcBorders>
              <w:top w:val="nil"/>
            </w:tcBorders>
            <w:vAlign w:val="center"/>
          </w:tcPr>
          <w:p w:rsidR="00096CBA" w:rsidRPr="00DD1D1B" w:rsidRDefault="00096CBA" w:rsidP="00431C85">
            <w:pPr>
              <w:pStyle w:val="Textoindependiente"/>
              <w:spacing w:after="0"/>
              <w:ind w:left="108"/>
              <w:jc w:val="center"/>
              <w:rPr>
                <w:rFonts w:ascii="Arial" w:hAnsi="Arial" w:cs="Arial"/>
                <w:sz w:val="20"/>
                <w:szCs w:val="20"/>
              </w:rPr>
            </w:pPr>
            <w:r w:rsidRPr="00DD1D1B">
              <w:rPr>
                <w:rFonts w:ascii="Arial" w:hAnsi="Arial" w:cs="Arial"/>
                <w:b/>
                <w:bCs/>
                <w:sz w:val="20"/>
                <w:szCs w:val="20"/>
              </w:rPr>
              <w:t>Funciones</w:t>
            </w:r>
          </w:p>
        </w:tc>
        <w:tc>
          <w:tcPr>
            <w:tcW w:w="7867" w:type="dxa"/>
            <w:gridSpan w:val="5"/>
            <w:tcBorders>
              <w:top w:val="nil"/>
            </w:tcBorders>
          </w:tcPr>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Realizar reportes de Identificación de necesidades de servicios básicos, de vigilancia y de limpieza de las instalaciones de la dirección Regional y en las ANP de la región, para proponer su incorporación en el Programa Anual de Adquisiciones.</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Registrar los contratos celebrados por la Dirección Regional para la prestación de servicios básicos y de mantenimiento, para llevar el control de servicios básicos y tener un adecuado control del presupuesto.</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Elaborar órdenes de trabajo para el mantenimiento automotriz con base al diagnóstico de cada unidad y dar seguimiento a los servicios que se realicen en los talleres autorizados.</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Elaborar órdenes de reparación y mantenimiento a los equipos marítimos, para un adecuado mantenimiento de las unidades.</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Tramitar las facturas correspondientes al mantenimiento de la flotilla vehicular de la dirección regional, comprobando que los conceptos y precios de facturación correspondan a los servicios recibidos, para su correspondiente pago en tiempo y forma.</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Comprobar el registro de los trabajos de mantenimiento y reparación de la flotilla vehicular para mantener actualizadas las bitácoras de mantenimiento.</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Apoyar en el diseño de las bases de licitación y Anexos Técnicos para la contratación de los servicios de mantenimiento de los equipo de transporte terrestre y marítimo de las ANP a nivel regional, y/o la adquisición de bienes.</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Realizar las evaluaciones técnicas y económicas de las propuestas recibidas durante los procedimientos de licitación y evaluar cotizaciones para la contratación de servicios de mantenimiento y refacciones por adjudicación directa.</w:t>
            </w:r>
          </w:p>
          <w:p w:rsidR="00096CBA" w:rsidRPr="00113C00"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Operar el sistema nacional de inventarios de activo fijo de la Dirección Regional, a través de levantamiento físico de bienes en el sitio de su asignación y solicitar su aseguramiento y bajas cada que el inventario regional registre movimientos.</w:t>
            </w:r>
          </w:p>
          <w:p w:rsidR="00096CBA" w:rsidRPr="004751D1" w:rsidRDefault="00096CBA" w:rsidP="00431C85">
            <w:pPr>
              <w:pStyle w:val="Prrafodelista"/>
              <w:numPr>
                <w:ilvl w:val="0"/>
                <w:numId w:val="33"/>
              </w:numPr>
              <w:jc w:val="both"/>
              <w:rPr>
                <w:rFonts w:ascii="Arial" w:hAnsi="Arial" w:cs="Arial"/>
                <w:sz w:val="20"/>
                <w:szCs w:val="20"/>
              </w:rPr>
            </w:pPr>
            <w:r w:rsidRPr="00113C00">
              <w:rPr>
                <w:rFonts w:ascii="Arial" w:hAnsi="Arial" w:cs="Arial"/>
                <w:sz w:val="20"/>
                <w:szCs w:val="20"/>
              </w:rPr>
              <w:t>Realizar el procedimiento de destino final de bienes muebles autorizados en el programa anual, por enajenación, donación, permuta, transferencia, destrucción o en dación de pago para su administración y/o Baja de Bienes Muebles de las Dependencias de la Administración Pública Federal.</w:t>
            </w:r>
          </w:p>
        </w:tc>
      </w:tr>
    </w:tbl>
    <w:p w:rsidR="00096CBA" w:rsidRDefault="00096CBA" w:rsidP="00096CBA">
      <w:pPr>
        <w:spacing w:after="0"/>
        <w:rPr>
          <w:rFonts w:ascii="Arial" w:hAnsi="Arial" w:cs="Arial"/>
          <w:sz w:val="18"/>
          <w:szCs w:val="20"/>
        </w:rPr>
      </w:pPr>
    </w:p>
    <w:p w:rsidR="00096CBA" w:rsidRDefault="00096CBA" w:rsidP="00096CBA">
      <w:pPr>
        <w:spacing w:after="0"/>
        <w:rPr>
          <w:rFonts w:ascii="Arial" w:hAnsi="Arial" w:cs="Arial"/>
          <w:sz w:val="18"/>
          <w:szCs w:val="20"/>
        </w:rPr>
      </w:pPr>
    </w:p>
    <w:p w:rsidR="00096CBA" w:rsidRDefault="00096CBA" w:rsidP="00096CBA">
      <w:pPr>
        <w:spacing w:after="0"/>
        <w:rPr>
          <w:rFonts w:ascii="Arial" w:hAnsi="Arial" w:cs="Arial"/>
          <w:sz w:val="18"/>
          <w:szCs w:val="20"/>
        </w:rPr>
      </w:pPr>
    </w:p>
    <w:p w:rsidR="00096CBA" w:rsidRDefault="00096CBA" w:rsidP="00096CBA">
      <w:pPr>
        <w:spacing w:after="0"/>
        <w:rPr>
          <w:rFonts w:ascii="Arial" w:hAnsi="Arial" w:cs="Arial"/>
          <w:sz w:val="18"/>
          <w:szCs w:val="20"/>
        </w:rPr>
      </w:pPr>
    </w:p>
    <w:p w:rsidR="00096CBA" w:rsidRDefault="00096CBA" w:rsidP="00096CBA">
      <w:pPr>
        <w:spacing w:after="0"/>
        <w:rPr>
          <w:rFonts w:ascii="Arial" w:hAnsi="Arial" w:cs="Arial"/>
          <w:sz w:val="18"/>
          <w:szCs w:val="20"/>
        </w:rPr>
      </w:pPr>
    </w:p>
    <w:p w:rsidR="00096CBA" w:rsidRPr="00113C00" w:rsidRDefault="00096CBA" w:rsidP="00096CBA">
      <w:pPr>
        <w:spacing w:after="0"/>
        <w:rPr>
          <w:rFonts w:ascii="Arial" w:hAnsi="Arial" w:cs="Arial"/>
          <w:sz w:val="18"/>
          <w:szCs w:val="20"/>
        </w:rPr>
      </w:pPr>
    </w:p>
    <w:p w:rsidR="00096CBA" w:rsidRPr="00DD1D1B" w:rsidRDefault="00096CBA" w:rsidP="00096CBA">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lastRenderedPageBreak/>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096CBA" w:rsidRPr="00DD1D1B" w:rsidTr="00431C85">
        <w:trPr>
          <w:trHeight w:val="401"/>
        </w:trPr>
        <w:tc>
          <w:tcPr>
            <w:tcW w:w="10479" w:type="dxa"/>
            <w:gridSpan w:val="2"/>
            <w:shd w:val="pct20"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096CBA" w:rsidRPr="00DD1D1B" w:rsidTr="00431C85">
        <w:trPr>
          <w:trHeight w:val="401"/>
        </w:trPr>
        <w:tc>
          <w:tcPr>
            <w:tcW w:w="10479" w:type="dxa"/>
            <w:gridSpan w:val="2"/>
            <w:shd w:val="clear" w:color="auto" w:fill="auto"/>
            <w:vAlign w:val="center"/>
          </w:tcPr>
          <w:p w:rsidR="00096CBA" w:rsidRPr="00DD1D1B" w:rsidRDefault="00096CBA"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Nivel de Estudios</w:t>
            </w:r>
            <w:r w:rsidRPr="008459FD">
              <w:rPr>
                <w:rFonts w:ascii="Arial" w:hAnsi="Arial" w:cs="Arial"/>
                <w:b/>
                <w:sz w:val="20"/>
                <w:szCs w:val="20"/>
                <w:lang w:val="es-MX"/>
              </w:rPr>
              <w:t xml:space="preserve">: </w:t>
            </w:r>
            <w:r w:rsidRPr="00113C00">
              <w:rPr>
                <w:rFonts w:ascii="Arial" w:hAnsi="Arial" w:cs="Arial"/>
                <w:b/>
                <w:sz w:val="20"/>
                <w:szCs w:val="20"/>
                <w:lang w:val="es-MX"/>
              </w:rPr>
              <w:t>Licenciatura o Profesional</w:t>
            </w:r>
          </w:p>
        </w:tc>
      </w:tr>
      <w:tr w:rsidR="00096CBA" w:rsidRPr="00DD1D1B" w:rsidTr="00431C85">
        <w:trPr>
          <w:trHeight w:val="401"/>
        </w:trPr>
        <w:tc>
          <w:tcPr>
            <w:tcW w:w="10479" w:type="dxa"/>
            <w:gridSpan w:val="2"/>
            <w:tcBorders>
              <w:bottom w:val="single" w:sz="4" w:space="0" w:color="auto"/>
            </w:tcBorders>
            <w:shd w:val="clear" w:color="auto" w:fill="auto"/>
            <w:vAlign w:val="center"/>
          </w:tcPr>
          <w:p w:rsidR="00096CBA" w:rsidRPr="00DD1D1B" w:rsidRDefault="00096CBA"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Pr="00113C00">
              <w:rPr>
                <w:rFonts w:ascii="Arial" w:hAnsi="Arial" w:cs="Arial"/>
                <w:b/>
                <w:sz w:val="20"/>
                <w:szCs w:val="20"/>
                <w:lang w:val="es-MX"/>
              </w:rPr>
              <w:t xml:space="preserve">Terminado </w:t>
            </w:r>
            <w:r>
              <w:rPr>
                <w:rFonts w:ascii="Arial" w:hAnsi="Arial" w:cs="Arial"/>
                <w:b/>
                <w:sz w:val="20"/>
                <w:szCs w:val="20"/>
                <w:lang w:val="es-MX"/>
              </w:rPr>
              <w:t>o</w:t>
            </w:r>
            <w:r w:rsidRPr="00113C00">
              <w:rPr>
                <w:rFonts w:ascii="Arial" w:hAnsi="Arial" w:cs="Arial"/>
                <w:b/>
                <w:sz w:val="20"/>
                <w:szCs w:val="20"/>
                <w:lang w:val="es-MX"/>
              </w:rPr>
              <w:t xml:space="preserve"> Pasante</w:t>
            </w:r>
          </w:p>
        </w:tc>
      </w:tr>
      <w:tr w:rsidR="00096CBA" w:rsidRPr="00DD1D1B" w:rsidTr="00431C85">
        <w:trPr>
          <w:trHeight w:val="401"/>
        </w:trPr>
        <w:tc>
          <w:tcPr>
            <w:tcW w:w="5239"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096CBA" w:rsidRPr="00DD1D1B" w:rsidTr="00431C85">
        <w:trPr>
          <w:trHeight w:val="264"/>
        </w:trPr>
        <w:tc>
          <w:tcPr>
            <w:tcW w:w="5239" w:type="dxa"/>
            <w:shd w:val="clear" w:color="auto" w:fill="auto"/>
          </w:tcPr>
          <w:p w:rsidR="00096CBA" w:rsidRPr="00DD1D1B"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Ciencias Sociales y Administrativas</w:t>
            </w:r>
          </w:p>
        </w:tc>
        <w:tc>
          <w:tcPr>
            <w:tcW w:w="5240" w:type="dxa"/>
            <w:shd w:val="clear" w:color="auto" w:fill="auto"/>
          </w:tcPr>
          <w:p w:rsidR="00096CBA" w:rsidRPr="00113C00"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Administración</w:t>
            </w:r>
          </w:p>
          <w:p w:rsidR="00096CBA" w:rsidRPr="00113C00"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Ciencias Políticas y Administración P</w:t>
            </w:r>
            <w:r>
              <w:rPr>
                <w:rFonts w:ascii="Arial" w:hAnsi="Arial" w:cs="Arial"/>
                <w:sz w:val="20"/>
                <w:szCs w:val="20"/>
                <w:lang w:val="es-MX"/>
              </w:rPr>
              <w:t>ú</w:t>
            </w:r>
            <w:r w:rsidRPr="00113C00">
              <w:rPr>
                <w:rFonts w:ascii="Arial" w:hAnsi="Arial" w:cs="Arial"/>
                <w:sz w:val="20"/>
                <w:szCs w:val="20"/>
                <w:lang w:val="es-MX"/>
              </w:rPr>
              <w:t>blica</w:t>
            </w:r>
          </w:p>
          <w:p w:rsidR="00096CBA" w:rsidRPr="005B5E8E"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Computación e Informática</w:t>
            </w:r>
          </w:p>
        </w:tc>
      </w:tr>
      <w:tr w:rsidR="00096CBA" w:rsidRPr="00DD1D1B" w:rsidTr="00431C85">
        <w:trPr>
          <w:trHeight w:val="264"/>
        </w:trPr>
        <w:tc>
          <w:tcPr>
            <w:tcW w:w="5239" w:type="dxa"/>
            <w:shd w:val="clear" w:color="auto" w:fill="auto"/>
          </w:tcPr>
          <w:p w:rsidR="00096CBA" w:rsidRPr="00113C00"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Ingeniería y Tecnología</w:t>
            </w:r>
          </w:p>
        </w:tc>
        <w:tc>
          <w:tcPr>
            <w:tcW w:w="5240" w:type="dxa"/>
            <w:shd w:val="clear" w:color="auto" w:fill="auto"/>
          </w:tcPr>
          <w:p w:rsidR="00096CBA" w:rsidRPr="00113C00"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Administración</w:t>
            </w:r>
          </w:p>
          <w:p w:rsidR="00096CBA" w:rsidRPr="00113C00"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Computación e Informática</w:t>
            </w:r>
          </w:p>
          <w:p w:rsidR="00096CBA"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Ingeniería</w:t>
            </w:r>
          </w:p>
        </w:tc>
      </w:tr>
      <w:tr w:rsidR="00096CBA" w:rsidRPr="00DD1D1B" w:rsidTr="00431C85">
        <w:trPr>
          <w:trHeight w:val="401"/>
        </w:trPr>
        <w:tc>
          <w:tcPr>
            <w:tcW w:w="10479" w:type="dxa"/>
            <w:gridSpan w:val="2"/>
            <w:shd w:val="pct20"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096CBA" w:rsidRPr="00DD1D1B" w:rsidTr="00431C85">
        <w:trPr>
          <w:trHeight w:val="401"/>
        </w:trPr>
        <w:tc>
          <w:tcPr>
            <w:tcW w:w="10479" w:type="dxa"/>
            <w:gridSpan w:val="2"/>
            <w:tcBorders>
              <w:bottom w:val="single" w:sz="4" w:space="0" w:color="auto"/>
            </w:tcBorders>
            <w:shd w:val="clear" w:color="auto" w:fill="auto"/>
            <w:vAlign w:val="center"/>
          </w:tcPr>
          <w:p w:rsidR="00096CBA" w:rsidRPr="00DD1D1B" w:rsidRDefault="00096CBA" w:rsidP="00431C85">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1</w:t>
            </w:r>
            <w:r w:rsidRPr="00DD1D1B">
              <w:rPr>
                <w:rFonts w:ascii="Arial" w:hAnsi="Arial" w:cs="Arial"/>
                <w:b/>
                <w:sz w:val="20"/>
                <w:szCs w:val="20"/>
                <w:lang w:val="es-MX"/>
              </w:rPr>
              <w:t xml:space="preserve"> año</w:t>
            </w:r>
          </w:p>
        </w:tc>
      </w:tr>
      <w:tr w:rsidR="00096CBA" w:rsidRPr="00DD1D1B" w:rsidTr="00431C85">
        <w:trPr>
          <w:trHeight w:val="401"/>
        </w:trPr>
        <w:tc>
          <w:tcPr>
            <w:tcW w:w="5239"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096CBA" w:rsidRPr="00DD1D1B" w:rsidTr="00431C85">
        <w:trPr>
          <w:trHeight w:val="326"/>
        </w:trPr>
        <w:tc>
          <w:tcPr>
            <w:tcW w:w="5239" w:type="dxa"/>
            <w:shd w:val="clear" w:color="auto" w:fill="auto"/>
          </w:tcPr>
          <w:p w:rsidR="00096CBA" w:rsidRPr="00DD045E" w:rsidRDefault="00096CBA" w:rsidP="00431C85">
            <w:pPr>
              <w:pStyle w:val="Textoindependiente"/>
              <w:numPr>
                <w:ilvl w:val="0"/>
                <w:numId w:val="5"/>
              </w:numPr>
              <w:spacing w:line="276" w:lineRule="auto"/>
              <w:jc w:val="both"/>
              <w:rPr>
                <w:rFonts w:ascii="Arial" w:hAnsi="Arial" w:cs="Arial"/>
                <w:sz w:val="20"/>
                <w:szCs w:val="20"/>
                <w:lang w:val="es-MX"/>
              </w:rPr>
            </w:pPr>
            <w:r w:rsidRPr="008459FD">
              <w:rPr>
                <w:rFonts w:ascii="Arial" w:hAnsi="Arial" w:cs="Arial"/>
                <w:sz w:val="20"/>
                <w:szCs w:val="20"/>
                <w:lang w:val="es-MX"/>
              </w:rPr>
              <w:t>Ciencia Política</w:t>
            </w:r>
          </w:p>
        </w:tc>
        <w:tc>
          <w:tcPr>
            <w:tcW w:w="5240" w:type="dxa"/>
            <w:shd w:val="clear" w:color="auto" w:fill="auto"/>
          </w:tcPr>
          <w:p w:rsidR="00096CBA" w:rsidRPr="008009FE" w:rsidRDefault="00096CBA" w:rsidP="00431C85">
            <w:pPr>
              <w:pStyle w:val="Textoindependiente"/>
              <w:numPr>
                <w:ilvl w:val="0"/>
                <w:numId w:val="5"/>
              </w:numPr>
              <w:spacing w:line="276" w:lineRule="auto"/>
              <w:jc w:val="both"/>
              <w:rPr>
                <w:rFonts w:ascii="Arial" w:hAnsi="Arial" w:cs="Arial"/>
                <w:sz w:val="20"/>
                <w:szCs w:val="20"/>
                <w:lang w:val="es-MX"/>
              </w:rPr>
            </w:pPr>
            <w:r w:rsidRPr="008009FE">
              <w:rPr>
                <w:rFonts w:ascii="Arial" w:hAnsi="Arial" w:cs="Arial"/>
                <w:sz w:val="20"/>
                <w:szCs w:val="20"/>
                <w:lang w:val="es-MX"/>
              </w:rPr>
              <w:t xml:space="preserve">Administración </w:t>
            </w:r>
            <w:r>
              <w:rPr>
                <w:rFonts w:ascii="Arial" w:hAnsi="Arial" w:cs="Arial"/>
                <w:sz w:val="20"/>
                <w:szCs w:val="20"/>
                <w:lang w:val="es-MX"/>
              </w:rPr>
              <w:t>Pú</w:t>
            </w:r>
            <w:r w:rsidRPr="008009FE">
              <w:rPr>
                <w:rFonts w:ascii="Arial" w:hAnsi="Arial" w:cs="Arial"/>
                <w:sz w:val="20"/>
                <w:szCs w:val="20"/>
                <w:lang w:val="es-MX"/>
              </w:rPr>
              <w:t>blica</w:t>
            </w:r>
          </w:p>
        </w:tc>
      </w:tr>
      <w:tr w:rsidR="00096CBA" w:rsidRPr="00DD1D1B" w:rsidTr="00431C85">
        <w:trPr>
          <w:trHeight w:val="326"/>
        </w:trPr>
        <w:tc>
          <w:tcPr>
            <w:tcW w:w="5239" w:type="dxa"/>
            <w:shd w:val="clear" w:color="auto" w:fill="auto"/>
          </w:tcPr>
          <w:p w:rsidR="00096CBA" w:rsidRPr="008459FD"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Psicología</w:t>
            </w:r>
          </w:p>
        </w:tc>
        <w:tc>
          <w:tcPr>
            <w:tcW w:w="5240" w:type="dxa"/>
            <w:shd w:val="clear" w:color="auto" w:fill="auto"/>
          </w:tcPr>
          <w:p w:rsidR="00096CBA" w:rsidRPr="008009FE"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Asesoramiento y Orientación</w:t>
            </w:r>
          </w:p>
        </w:tc>
      </w:tr>
      <w:tr w:rsidR="00096CBA" w:rsidRPr="00DD1D1B" w:rsidTr="00431C85">
        <w:trPr>
          <w:trHeight w:val="326"/>
        </w:trPr>
        <w:tc>
          <w:tcPr>
            <w:tcW w:w="5239" w:type="dxa"/>
            <w:shd w:val="clear" w:color="auto" w:fill="auto"/>
          </w:tcPr>
          <w:p w:rsidR="00096CBA" w:rsidRPr="008459FD"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Ética</w:t>
            </w:r>
          </w:p>
        </w:tc>
        <w:tc>
          <w:tcPr>
            <w:tcW w:w="5240" w:type="dxa"/>
            <w:shd w:val="clear" w:color="auto" w:fill="auto"/>
          </w:tcPr>
          <w:p w:rsidR="00096CBA" w:rsidRPr="008009FE"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Ética de Individuos</w:t>
            </w:r>
          </w:p>
        </w:tc>
      </w:tr>
      <w:tr w:rsidR="00096CBA" w:rsidRPr="00DD1D1B" w:rsidTr="00431C85">
        <w:trPr>
          <w:trHeight w:val="326"/>
        </w:trPr>
        <w:tc>
          <w:tcPr>
            <w:tcW w:w="5239" w:type="dxa"/>
            <w:shd w:val="clear" w:color="auto" w:fill="auto"/>
          </w:tcPr>
          <w:p w:rsidR="00096CBA" w:rsidRPr="008459FD"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Física</w:t>
            </w:r>
          </w:p>
        </w:tc>
        <w:tc>
          <w:tcPr>
            <w:tcW w:w="5240" w:type="dxa"/>
            <w:shd w:val="clear" w:color="auto" w:fill="auto"/>
          </w:tcPr>
          <w:p w:rsidR="00096CBA" w:rsidRPr="008009FE" w:rsidRDefault="00096CBA" w:rsidP="00431C85">
            <w:pPr>
              <w:pStyle w:val="Textoindependiente"/>
              <w:numPr>
                <w:ilvl w:val="0"/>
                <w:numId w:val="5"/>
              </w:numPr>
              <w:spacing w:line="276" w:lineRule="auto"/>
              <w:jc w:val="both"/>
              <w:rPr>
                <w:rFonts w:ascii="Arial" w:hAnsi="Arial" w:cs="Arial"/>
                <w:sz w:val="20"/>
                <w:szCs w:val="20"/>
                <w:lang w:val="es-MX"/>
              </w:rPr>
            </w:pPr>
            <w:r w:rsidRPr="00113C00">
              <w:rPr>
                <w:rFonts w:ascii="Arial" w:hAnsi="Arial" w:cs="Arial"/>
                <w:sz w:val="20"/>
                <w:szCs w:val="20"/>
                <w:lang w:val="es-MX"/>
              </w:rPr>
              <w:t>Mecánica</w:t>
            </w:r>
          </w:p>
        </w:tc>
      </w:tr>
      <w:tr w:rsidR="00096CBA" w:rsidRPr="00DD1D1B" w:rsidTr="00431C85">
        <w:trPr>
          <w:trHeight w:val="283"/>
        </w:trPr>
        <w:tc>
          <w:tcPr>
            <w:tcW w:w="10479" w:type="dxa"/>
            <w:gridSpan w:val="2"/>
            <w:shd w:val="pct20" w:color="auto" w:fill="auto"/>
            <w:vAlign w:val="center"/>
          </w:tcPr>
          <w:p w:rsidR="00096CBA" w:rsidRPr="00DD1D1B" w:rsidRDefault="00096CBA" w:rsidP="00431C8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096CBA" w:rsidRPr="00DD1D1B" w:rsidTr="00431C85">
        <w:trPr>
          <w:trHeight w:hRule="exact" w:val="930"/>
        </w:trPr>
        <w:tc>
          <w:tcPr>
            <w:tcW w:w="10479" w:type="dxa"/>
            <w:gridSpan w:val="2"/>
            <w:shd w:val="clear" w:color="auto" w:fill="auto"/>
          </w:tcPr>
          <w:p w:rsidR="00F868BA" w:rsidRDefault="00F868BA" w:rsidP="00F868BA">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Trabajo en Equipo</w:t>
            </w:r>
          </w:p>
          <w:p w:rsidR="00096CBA" w:rsidRPr="00DD045E" w:rsidRDefault="00F868BA" w:rsidP="00F868BA">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Orientación a Resultados</w:t>
            </w:r>
          </w:p>
        </w:tc>
      </w:tr>
      <w:tr w:rsidR="00096CBA" w:rsidRPr="00DD1D1B" w:rsidTr="00431C85">
        <w:trPr>
          <w:trHeight w:hRule="exact" w:val="382"/>
        </w:trPr>
        <w:tc>
          <w:tcPr>
            <w:tcW w:w="10479" w:type="dxa"/>
            <w:gridSpan w:val="2"/>
            <w:shd w:val="clear" w:color="auto" w:fill="auto"/>
          </w:tcPr>
          <w:p w:rsidR="00096CBA" w:rsidRPr="00DD1D1B" w:rsidRDefault="00096CBA" w:rsidP="00431C85">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096CBA" w:rsidRPr="00DD1D1B" w:rsidRDefault="00096CBA" w:rsidP="00431C85">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096CBA" w:rsidRPr="00DD1D1B" w:rsidTr="00431C85">
        <w:trPr>
          <w:trHeight w:val="415"/>
        </w:trPr>
        <w:tc>
          <w:tcPr>
            <w:tcW w:w="10479" w:type="dxa"/>
            <w:gridSpan w:val="2"/>
            <w:shd w:val="clear" w:color="auto" w:fill="auto"/>
          </w:tcPr>
          <w:p w:rsidR="00096CBA" w:rsidRPr="0070485B" w:rsidRDefault="00096CBA" w:rsidP="00431C85">
            <w:pPr>
              <w:autoSpaceDE w:val="0"/>
              <w:autoSpaceDN w:val="0"/>
              <w:adjustRightInd w:val="0"/>
              <w:spacing w:after="0" w:line="240" w:lineRule="auto"/>
              <w:rPr>
                <w:rFonts w:ascii="Arial" w:hAnsi="Arial" w:cs="Arial"/>
                <w:sz w:val="16"/>
                <w:szCs w:val="16"/>
                <w:lang w:eastAsia="es-MX"/>
              </w:rPr>
            </w:pPr>
            <w:r w:rsidRPr="00DD045E">
              <w:rPr>
                <w:rFonts w:ascii="Arial" w:hAnsi="Arial" w:cs="Arial"/>
                <w:sz w:val="20"/>
                <w:szCs w:val="20"/>
              </w:rPr>
              <w:t>Otros</w:t>
            </w:r>
            <w:r w:rsidRPr="00113C00">
              <w:rPr>
                <w:rFonts w:ascii="Arial" w:eastAsia="Times New Roman" w:hAnsi="Arial" w:cs="Arial"/>
                <w:sz w:val="20"/>
                <w:szCs w:val="20"/>
                <w:lang w:eastAsia="es-ES"/>
              </w:rPr>
              <w:t>: Deberá conocer la Ley de Adquisiciones, arrendamientos y servicios del sector público, saber elaborar bases de licitación y participar en los actos de la licitación y en las evaluaciones técnica y económica de las proposiciones. Así mismo, es necesario tener conocimientos de la ubicación geográfica y localización de las poblaciones e instalaciones y oficinas de las ANP de la región.</w:t>
            </w:r>
          </w:p>
        </w:tc>
      </w:tr>
    </w:tbl>
    <w:p w:rsidR="00096CBA" w:rsidRDefault="00096CBA" w:rsidP="00096CBA">
      <w:pPr>
        <w:pStyle w:val="Textoindependiente"/>
        <w:jc w:val="both"/>
        <w:rPr>
          <w:rFonts w:ascii="Arial" w:eastAsia="Arial Unicode MS" w:hAnsi="Arial" w:cs="Arial"/>
          <w:color w:val="4F81BD" w:themeColor="accent1"/>
          <w:sz w:val="20"/>
          <w:szCs w:val="20"/>
        </w:rPr>
      </w:pPr>
    </w:p>
    <w:p w:rsidR="00096CBA" w:rsidRDefault="00096CBA" w:rsidP="00096CBA">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4147"/>
        <w:gridCol w:w="1417"/>
        <w:gridCol w:w="991"/>
        <w:gridCol w:w="1312"/>
        <w:gridCol w:w="38"/>
      </w:tblGrid>
      <w:tr w:rsidR="00B058F0" w:rsidRPr="00DD1D1B" w:rsidTr="00B86714">
        <w:trPr>
          <w:gridAfter w:val="1"/>
          <w:wAfter w:w="38" w:type="dxa"/>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67" w:type="dxa"/>
            <w:gridSpan w:val="4"/>
            <w:shd w:val="clear" w:color="auto" w:fill="9BBB59"/>
            <w:vAlign w:val="center"/>
          </w:tcPr>
          <w:p w:rsidR="00B058F0" w:rsidRPr="00B6535F" w:rsidRDefault="009C13C2" w:rsidP="00B058F0">
            <w:pPr>
              <w:pStyle w:val="Textoindependiente"/>
              <w:rPr>
                <w:rFonts w:ascii="Arial" w:hAnsi="Arial" w:cs="Arial"/>
                <w:b/>
                <w:color w:val="1F497D"/>
                <w:sz w:val="20"/>
                <w:szCs w:val="20"/>
                <w:lang w:val="es-MX"/>
              </w:rPr>
            </w:pPr>
            <w:r>
              <w:rPr>
                <w:rFonts w:ascii="Arial" w:hAnsi="Arial" w:cs="Arial"/>
                <w:b/>
                <w:sz w:val="20"/>
                <w:szCs w:val="20"/>
                <w:lang w:eastAsia="es-MX"/>
              </w:rPr>
              <w:t>Analí</w:t>
            </w:r>
            <w:r w:rsidR="00F65151">
              <w:rPr>
                <w:rFonts w:ascii="Arial" w:hAnsi="Arial" w:cs="Arial"/>
                <w:b/>
                <w:sz w:val="20"/>
                <w:szCs w:val="20"/>
                <w:lang w:eastAsia="es-MX"/>
              </w:rPr>
              <w:t>sta de Programas d</w:t>
            </w:r>
            <w:r w:rsidR="00F65151" w:rsidRPr="00F65151">
              <w:rPr>
                <w:rFonts w:ascii="Arial" w:hAnsi="Arial" w:cs="Arial"/>
                <w:b/>
                <w:sz w:val="20"/>
                <w:szCs w:val="20"/>
                <w:lang w:eastAsia="es-MX"/>
              </w:rPr>
              <w:t>e Subsidio</w:t>
            </w:r>
          </w:p>
        </w:tc>
      </w:tr>
      <w:tr w:rsidR="00B058F0" w:rsidRPr="00DD1D1B" w:rsidTr="00B86714">
        <w:trPr>
          <w:gridAfter w:val="1"/>
          <w:wAfter w:w="38" w:type="dxa"/>
          <w:trHeight w:val="136"/>
        </w:trPr>
        <w:tc>
          <w:tcPr>
            <w:tcW w:w="2620" w:type="dxa"/>
            <w:shd w:val="clear" w:color="auto" w:fill="auto"/>
            <w:vAlign w:val="center"/>
          </w:tcPr>
          <w:p w:rsidR="00B058F0" w:rsidRPr="00DD1D1B" w:rsidRDefault="00B058F0" w:rsidP="00B86714">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67" w:type="dxa"/>
            <w:gridSpan w:val="4"/>
            <w:shd w:val="clear" w:color="auto" w:fill="auto"/>
            <w:vAlign w:val="center"/>
          </w:tcPr>
          <w:p w:rsidR="00B058F0" w:rsidRPr="003C27B8" w:rsidRDefault="00F65151" w:rsidP="00B86714">
            <w:pPr>
              <w:pStyle w:val="Textoindependiente"/>
              <w:jc w:val="both"/>
              <w:rPr>
                <w:rFonts w:ascii="Arial" w:hAnsi="Arial" w:cs="Arial"/>
                <w:sz w:val="20"/>
                <w:szCs w:val="20"/>
                <w:highlight w:val="yellow"/>
              </w:rPr>
            </w:pPr>
            <w:r w:rsidRPr="00F65151">
              <w:rPr>
                <w:rFonts w:ascii="Arial" w:hAnsi="Arial" w:cs="Arial"/>
                <w:b/>
                <w:bCs/>
                <w:sz w:val="20"/>
                <w:szCs w:val="20"/>
                <w:lang w:eastAsia="es-MX"/>
              </w:rPr>
              <w:t>16-F00-2-CF21864-0000798-E-C-D</w:t>
            </w:r>
          </w:p>
        </w:tc>
      </w:tr>
      <w:tr w:rsidR="00B058F0" w:rsidRPr="00DD1D1B" w:rsidTr="00B86714">
        <w:trPr>
          <w:gridAfter w:val="1"/>
          <w:wAfter w:w="38" w:type="dxa"/>
          <w:trHeight w:val="266"/>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47" w:type="dxa"/>
            <w:shd w:val="clear" w:color="auto" w:fill="auto"/>
            <w:vAlign w:val="center"/>
          </w:tcPr>
          <w:p w:rsidR="00B058F0" w:rsidRPr="00DD1D1B" w:rsidRDefault="0048546A" w:rsidP="00B86714">
            <w:pPr>
              <w:pStyle w:val="Textoindependiente"/>
              <w:rPr>
                <w:rFonts w:ascii="Arial" w:hAnsi="Arial" w:cs="Arial"/>
                <w:color w:val="1F497D"/>
                <w:sz w:val="20"/>
                <w:szCs w:val="20"/>
              </w:rPr>
            </w:pPr>
            <w:r>
              <w:rPr>
                <w:rFonts w:ascii="Arial" w:hAnsi="Arial" w:cs="Arial"/>
                <w:sz w:val="20"/>
                <w:szCs w:val="20"/>
              </w:rPr>
              <w:t>PQ3</w:t>
            </w:r>
          </w:p>
        </w:tc>
        <w:tc>
          <w:tcPr>
            <w:tcW w:w="2408" w:type="dxa"/>
            <w:gridSpan w:val="2"/>
            <w:shd w:val="clear" w:color="auto" w:fill="auto"/>
            <w:vAlign w:val="center"/>
          </w:tcPr>
          <w:p w:rsidR="00B058F0" w:rsidRPr="00DD1D1B" w:rsidRDefault="00B058F0" w:rsidP="00B86714">
            <w:pPr>
              <w:pStyle w:val="Textoindependiente"/>
              <w:rPr>
                <w:rFonts w:ascii="Arial" w:hAnsi="Arial" w:cs="Arial"/>
                <w:b/>
                <w:sz w:val="20"/>
                <w:szCs w:val="20"/>
              </w:rPr>
            </w:pPr>
            <w:r w:rsidRPr="00DD1D1B">
              <w:rPr>
                <w:rFonts w:ascii="Arial" w:hAnsi="Arial" w:cs="Arial"/>
                <w:b/>
                <w:sz w:val="20"/>
                <w:szCs w:val="20"/>
              </w:rPr>
              <w:t>Número de vacantes</w:t>
            </w:r>
          </w:p>
        </w:tc>
        <w:tc>
          <w:tcPr>
            <w:tcW w:w="1312" w:type="dxa"/>
            <w:shd w:val="clear" w:color="auto" w:fill="auto"/>
            <w:vAlign w:val="center"/>
          </w:tcPr>
          <w:p w:rsidR="00B058F0" w:rsidRPr="00DD1D1B" w:rsidRDefault="00B058F0" w:rsidP="00B86714">
            <w:pPr>
              <w:pStyle w:val="Textoindependiente"/>
              <w:rPr>
                <w:rFonts w:ascii="Arial" w:hAnsi="Arial" w:cs="Arial"/>
                <w:sz w:val="20"/>
                <w:szCs w:val="20"/>
              </w:rPr>
            </w:pPr>
            <w:r w:rsidRPr="00DD1D1B">
              <w:rPr>
                <w:rFonts w:ascii="Arial" w:hAnsi="Arial" w:cs="Arial"/>
                <w:sz w:val="20"/>
                <w:szCs w:val="20"/>
              </w:rPr>
              <w:t>1</w:t>
            </w:r>
          </w:p>
        </w:tc>
      </w:tr>
      <w:tr w:rsidR="00B058F0" w:rsidRPr="00DD1D1B" w:rsidTr="00B86714">
        <w:trPr>
          <w:gridAfter w:val="1"/>
          <w:wAfter w:w="38" w:type="dxa"/>
          <w:trHeight w:val="327"/>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67" w:type="dxa"/>
            <w:gridSpan w:val="4"/>
            <w:shd w:val="clear" w:color="auto" w:fill="auto"/>
            <w:vAlign w:val="center"/>
          </w:tcPr>
          <w:p w:rsidR="00B058F0" w:rsidRPr="00DD1D1B" w:rsidRDefault="00B058F0" w:rsidP="0048546A">
            <w:pPr>
              <w:spacing w:after="0" w:line="240" w:lineRule="auto"/>
              <w:rPr>
                <w:rFonts w:ascii="Arial" w:hAnsi="Arial" w:cs="Arial"/>
                <w:color w:val="1F497D"/>
                <w:sz w:val="20"/>
                <w:szCs w:val="20"/>
              </w:rPr>
            </w:pPr>
            <w:r w:rsidRPr="00DD1D1B">
              <w:rPr>
                <w:rFonts w:ascii="Arial" w:hAnsi="Arial" w:cs="Arial"/>
                <w:sz w:val="20"/>
                <w:szCs w:val="20"/>
              </w:rPr>
              <w:t>$</w:t>
            </w:r>
            <w:r>
              <w:rPr>
                <w:rFonts w:cs="Arial"/>
              </w:rPr>
              <w:t>1</w:t>
            </w:r>
            <w:r w:rsidR="0048546A">
              <w:rPr>
                <w:rFonts w:cs="Arial"/>
              </w:rPr>
              <w:t>0,577.20</w:t>
            </w:r>
            <w:r>
              <w:rPr>
                <w:rFonts w:cs="Arial"/>
              </w:rPr>
              <w:t xml:space="preserve"> </w:t>
            </w:r>
            <w:r w:rsidRPr="00DD1D1B">
              <w:rPr>
                <w:rFonts w:ascii="Arial" w:hAnsi="Arial" w:cs="Arial"/>
                <w:sz w:val="20"/>
                <w:szCs w:val="20"/>
              </w:rPr>
              <w:t>(</w:t>
            </w:r>
            <w:r w:rsidR="0048546A">
              <w:rPr>
                <w:rFonts w:ascii="Arial" w:hAnsi="Arial" w:cs="Arial"/>
                <w:sz w:val="20"/>
                <w:szCs w:val="20"/>
              </w:rPr>
              <w:t>Diez mil quinientos setenta y siete p</w:t>
            </w:r>
            <w:r w:rsidRPr="00DD1D1B">
              <w:rPr>
                <w:rFonts w:ascii="Arial" w:hAnsi="Arial" w:cs="Arial"/>
                <w:sz w:val="20"/>
                <w:szCs w:val="20"/>
              </w:rPr>
              <w:t xml:space="preserve">esos, </w:t>
            </w:r>
            <w:r w:rsidR="0048546A">
              <w:rPr>
                <w:rFonts w:ascii="Arial" w:hAnsi="Arial" w:cs="Arial"/>
                <w:sz w:val="20"/>
                <w:szCs w:val="20"/>
              </w:rPr>
              <w:t>veinte</w:t>
            </w:r>
            <w:r>
              <w:rPr>
                <w:rFonts w:ascii="Arial" w:hAnsi="Arial" w:cs="Arial"/>
                <w:sz w:val="20"/>
                <w:szCs w:val="20"/>
              </w:rPr>
              <w:t xml:space="preserve"> </w:t>
            </w:r>
            <w:r w:rsidRPr="00DD1D1B">
              <w:rPr>
                <w:rFonts w:ascii="Arial" w:hAnsi="Arial" w:cs="Arial"/>
                <w:sz w:val="20"/>
                <w:szCs w:val="20"/>
              </w:rPr>
              <w:t>centavos)</w:t>
            </w:r>
          </w:p>
        </w:tc>
      </w:tr>
      <w:tr w:rsidR="00B058F0" w:rsidRPr="00DD1D1B" w:rsidTr="00B86714">
        <w:trPr>
          <w:gridAfter w:val="1"/>
          <w:wAfter w:w="38" w:type="dxa"/>
          <w:trHeight w:val="519"/>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47" w:type="dxa"/>
            <w:shd w:val="clear" w:color="auto" w:fill="auto"/>
            <w:vAlign w:val="center"/>
          </w:tcPr>
          <w:p w:rsidR="00B058F0" w:rsidRPr="004751D1" w:rsidRDefault="00F65151" w:rsidP="0048546A">
            <w:pPr>
              <w:spacing w:after="0"/>
              <w:rPr>
                <w:rFonts w:ascii="Arial" w:eastAsia="Times New Roman" w:hAnsi="Arial" w:cs="Arial"/>
                <w:sz w:val="20"/>
                <w:szCs w:val="20"/>
                <w:lang w:eastAsia="es-ES"/>
              </w:rPr>
            </w:pPr>
            <w:r w:rsidRPr="00F65151">
              <w:rPr>
                <w:rFonts w:ascii="Arial" w:eastAsia="Times New Roman" w:hAnsi="Arial" w:cs="Arial"/>
                <w:sz w:val="20"/>
                <w:szCs w:val="20"/>
                <w:lang w:val="es-ES" w:eastAsia="es-ES"/>
              </w:rPr>
              <w:t>Dirección</w:t>
            </w:r>
            <w:r>
              <w:rPr>
                <w:rFonts w:ascii="Arial" w:eastAsia="Times New Roman" w:hAnsi="Arial" w:cs="Arial"/>
                <w:sz w:val="20"/>
                <w:szCs w:val="20"/>
                <w:lang w:val="es-ES" w:eastAsia="es-ES"/>
              </w:rPr>
              <w:t xml:space="preserve"> General d</w:t>
            </w:r>
            <w:r w:rsidRPr="00F65151">
              <w:rPr>
                <w:rFonts w:ascii="Arial" w:eastAsia="Times New Roman" w:hAnsi="Arial" w:cs="Arial"/>
                <w:sz w:val="20"/>
                <w:szCs w:val="20"/>
                <w:lang w:val="es-ES" w:eastAsia="es-ES"/>
              </w:rPr>
              <w:t>e Operación Regional</w:t>
            </w:r>
          </w:p>
        </w:tc>
        <w:tc>
          <w:tcPr>
            <w:tcW w:w="1417" w:type="dxa"/>
            <w:shd w:val="clear" w:color="auto" w:fill="auto"/>
            <w:vAlign w:val="center"/>
          </w:tcPr>
          <w:p w:rsidR="00B058F0" w:rsidRPr="00DD1D1B" w:rsidRDefault="00B058F0" w:rsidP="00B86714">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3" w:type="dxa"/>
            <w:gridSpan w:val="2"/>
            <w:shd w:val="clear" w:color="auto" w:fill="auto"/>
            <w:vAlign w:val="center"/>
          </w:tcPr>
          <w:p w:rsidR="00B058F0" w:rsidRPr="00DD1D1B" w:rsidRDefault="00F65151" w:rsidP="00B86714">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B058F0" w:rsidRPr="00DD1D1B" w:rsidTr="00B86714">
        <w:trPr>
          <w:gridAfter w:val="1"/>
          <w:wAfter w:w="38" w:type="dxa"/>
          <w:trHeight w:val="58"/>
        </w:trPr>
        <w:tc>
          <w:tcPr>
            <w:tcW w:w="2620" w:type="dxa"/>
            <w:shd w:val="clear" w:color="auto" w:fill="auto"/>
            <w:vAlign w:val="center"/>
          </w:tcPr>
          <w:p w:rsidR="00B058F0" w:rsidRPr="00DD1D1B" w:rsidRDefault="00B058F0" w:rsidP="00B86714">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67" w:type="dxa"/>
            <w:gridSpan w:val="4"/>
            <w:shd w:val="clear" w:color="auto" w:fill="auto"/>
            <w:vAlign w:val="center"/>
          </w:tcPr>
          <w:p w:rsidR="00B058F0" w:rsidRPr="00DD1D1B" w:rsidRDefault="00B058F0" w:rsidP="00B86714">
            <w:pPr>
              <w:pStyle w:val="Textoindependiente"/>
              <w:rPr>
                <w:rFonts w:ascii="Arial" w:hAnsi="Arial" w:cs="Arial"/>
                <w:sz w:val="20"/>
                <w:szCs w:val="20"/>
              </w:rPr>
            </w:pPr>
            <w:r w:rsidRPr="00DD1D1B">
              <w:rPr>
                <w:rFonts w:ascii="Arial" w:hAnsi="Arial" w:cs="Arial"/>
                <w:sz w:val="20"/>
                <w:szCs w:val="20"/>
              </w:rPr>
              <w:t>Servidor/a Público/a de Carrera Titular</w:t>
            </w:r>
          </w:p>
        </w:tc>
      </w:tr>
      <w:tr w:rsidR="00B058F0" w:rsidRPr="00DD1D1B" w:rsidTr="006C1B0E">
        <w:tblPrEx>
          <w:tblCellMar>
            <w:left w:w="70" w:type="dxa"/>
            <w:right w:w="70" w:type="dxa"/>
          </w:tblCellMar>
          <w:tblLook w:val="0000" w:firstRow="0" w:lastRow="0" w:firstColumn="0" w:lastColumn="0" w:noHBand="0" w:noVBand="0"/>
        </w:tblPrEx>
        <w:trPr>
          <w:trHeight w:val="4200"/>
        </w:trPr>
        <w:tc>
          <w:tcPr>
            <w:tcW w:w="2620" w:type="dxa"/>
            <w:tcBorders>
              <w:top w:val="nil"/>
            </w:tcBorders>
            <w:vAlign w:val="center"/>
          </w:tcPr>
          <w:p w:rsidR="00B058F0" w:rsidRPr="00DD1D1B" w:rsidRDefault="00B058F0" w:rsidP="006C1B0E">
            <w:pPr>
              <w:pStyle w:val="Textoindependiente"/>
              <w:spacing w:after="0"/>
              <w:ind w:left="108"/>
              <w:jc w:val="center"/>
              <w:rPr>
                <w:rFonts w:ascii="Arial" w:hAnsi="Arial" w:cs="Arial"/>
                <w:sz w:val="20"/>
                <w:szCs w:val="20"/>
              </w:rPr>
            </w:pPr>
            <w:r w:rsidRPr="00DD1D1B">
              <w:rPr>
                <w:rFonts w:ascii="Arial" w:hAnsi="Arial" w:cs="Arial"/>
                <w:b/>
                <w:bCs/>
                <w:sz w:val="20"/>
                <w:szCs w:val="20"/>
              </w:rPr>
              <w:t>Funciones</w:t>
            </w:r>
          </w:p>
        </w:tc>
        <w:tc>
          <w:tcPr>
            <w:tcW w:w="7905" w:type="dxa"/>
            <w:gridSpan w:val="5"/>
            <w:tcBorders>
              <w:top w:val="nil"/>
            </w:tcBorders>
            <w:vAlign w:val="center"/>
          </w:tcPr>
          <w:p w:rsidR="00F65151" w:rsidRPr="00F65151" w:rsidRDefault="00F65151" w:rsidP="00F65151">
            <w:pPr>
              <w:pStyle w:val="Prrafodelista"/>
              <w:numPr>
                <w:ilvl w:val="0"/>
                <w:numId w:val="35"/>
              </w:numPr>
              <w:spacing w:before="120" w:after="120"/>
              <w:jc w:val="both"/>
              <w:rPr>
                <w:rFonts w:ascii="Arial" w:hAnsi="Arial" w:cs="Arial"/>
                <w:sz w:val="20"/>
                <w:szCs w:val="20"/>
              </w:rPr>
            </w:pPr>
            <w:r w:rsidRPr="00F65151">
              <w:rPr>
                <w:rFonts w:ascii="Arial" w:hAnsi="Arial" w:cs="Arial"/>
                <w:sz w:val="20"/>
                <w:szCs w:val="20"/>
              </w:rPr>
              <w:t>Diseñar y elaborar las bases de datos con la información que se genera de los diversos programas de subsidio.</w:t>
            </w:r>
          </w:p>
          <w:p w:rsidR="00F65151" w:rsidRPr="00F65151" w:rsidRDefault="00F65151" w:rsidP="00F65151">
            <w:pPr>
              <w:pStyle w:val="Prrafodelista"/>
              <w:numPr>
                <w:ilvl w:val="0"/>
                <w:numId w:val="35"/>
              </w:numPr>
              <w:spacing w:before="120" w:after="120"/>
              <w:jc w:val="both"/>
              <w:rPr>
                <w:rFonts w:ascii="Arial" w:hAnsi="Arial" w:cs="Arial"/>
                <w:sz w:val="20"/>
                <w:szCs w:val="20"/>
              </w:rPr>
            </w:pPr>
            <w:r w:rsidRPr="00F65151">
              <w:rPr>
                <w:rFonts w:ascii="Arial" w:hAnsi="Arial" w:cs="Arial"/>
                <w:sz w:val="20"/>
                <w:szCs w:val="20"/>
              </w:rPr>
              <w:t>Elaborar la sistematización de las bases de datos con la información que se genera de los diversos programas de subsidio.</w:t>
            </w:r>
          </w:p>
          <w:p w:rsidR="00F65151" w:rsidRPr="00F65151" w:rsidRDefault="00F65151" w:rsidP="00F65151">
            <w:pPr>
              <w:pStyle w:val="Prrafodelista"/>
              <w:numPr>
                <w:ilvl w:val="0"/>
                <w:numId w:val="35"/>
              </w:numPr>
              <w:spacing w:before="120" w:after="120"/>
              <w:jc w:val="both"/>
              <w:rPr>
                <w:rFonts w:ascii="Arial" w:hAnsi="Arial" w:cs="Arial"/>
                <w:sz w:val="20"/>
                <w:szCs w:val="20"/>
              </w:rPr>
            </w:pPr>
            <w:r w:rsidRPr="00F65151">
              <w:rPr>
                <w:rFonts w:ascii="Arial" w:hAnsi="Arial" w:cs="Arial"/>
                <w:sz w:val="20"/>
                <w:szCs w:val="20"/>
              </w:rPr>
              <w:t>Realizar la actualización de la información de los datos que se generan de los diversos programas de subsidio.</w:t>
            </w:r>
          </w:p>
          <w:p w:rsidR="00F65151" w:rsidRPr="00F65151" w:rsidRDefault="00F65151" w:rsidP="00F65151">
            <w:pPr>
              <w:pStyle w:val="Prrafodelista"/>
              <w:numPr>
                <w:ilvl w:val="0"/>
                <w:numId w:val="35"/>
              </w:numPr>
              <w:spacing w:before="120" w:after="120"/>
              <w:jc w:val="both"/>
              <w:rPr>
                <w:rFonts w:ascii="Arial" w:hAnsi="Arial" w:cs="Arial"/>
                <w:sz w:val="20"/>
                <w:szCs w:val="20"/>
              </w:rPr>
            </w:pPr>
            <w:r w:rsidRPr="00F65151">
              <w:rPr>
                <w:rFonts w:ascii="Arial" w:hAnsi="Arial" w:cs="Arial"/>
                <w:sz w:val="20"/>
                <w:szCs w:val="20"/>
              </w:rPr>
              <w:t>Establecer la confiabilidad estadística de los resultados cuantitativos que se generen de los diversos programas de subsidio.</w:t>
            </w:r>
          </w:p>
          <w:p w:rsidR="00F65151" w:rsidRPr="00F65151" w:rsidRDefault="00F65151" w:rsidP="00F65151">
            <w:pPr>
              <w:pStyle w:val="Prrafodelista"/>
              <w:numPr>
                <w:ilvl w:val="0"/>
                <w:numId w:val="35"/>
              </w:numPr>
              <w:spacing w:before="120" w:after="120"/>
              <w:jc w:val="both"/>
              <w:rPr>
                <w:rFonts w:ascii="Arial" w:hAnsi="Arial" w:cs="Arial"/>
                <w:sz w:val="20"/>
                <w:szCs w:val="20"/>
              </w:rPr>
            </w:pPr>
            <w:r w:rsidRPr="00F65151">
              <w:rPr>
                <w:rFonts w:ascii="Arial" w:hAnsi="Arial" w:cs="Arial"/>
                <w:sz w:val="20"/>
                <w:szCs w:val="20"/>
              </w:rPr>
              <w:t>Realizar análisis estadístico de la información contenida en las bases de datos de los programas de subsidio.</w:t>
            </w:r>
          </w:p>
          <w:p w:rsidR="00F65151" w:rsidRPr="00F65151" w:rsidRDefault="00F65151" w:rsidP="00F65151">
            <w:pPr>
              <w:pStyle w:val="Prrafodelista"/>
              <w:numPr>
                <w:ilvl w:val="0"/>
                <w:numId w:val="35"/>
              </w:numPr>
              <w:spacing w:before="120" w:after="120"/>
              <w:jc w:val="both"/>
              <w:rPr>
                <w:rFonts w:ascii="Arial" w:hAnsi="Arial" w:cs="Arial"/>
                <w:sz w:val="20"/>
                <w:szCs w:val="20"/>
              </w:rPr>
            </w:pPr>
            <w:r w:rsidRPr="00F65151">
              <w:rPr>
                <w:rFonts w:ascii="Arial" w:hAnsi="Arial" w:cs="Arial"/>
                <w:sz w:val="20"/>
                <w:szCs w:val="20"/>
              </w:rPr>
              <w:t>Realizar el análisis estadístico y gráfico de la información de vertida en las bases de datos de los programas de subsidio.</w:t>
            </w:r>
          </w:p>
          <w:p w:rsidR="00F65151" w:rsidRPr="00F65151" w:rsidRDefault="00F65151" w:rsidP="00F65151">
            <w:pPr>
              <w:pStyle w:val="Prrafodelista"/>
              <w:numPr>
                <w:ilvl w:val="0"/>
                <w:numId w:val="35"/>
              </w:numPr>
              <w:spacing w:before="120" w:after="120"/>
              <w:jc w:val="both"/>
              <w:rPr>
                <w:rFonts w:ascii="Arial" w:hAnsi="Arial" w:cs="Arial"/>
                <w:sz w:val="20"/>
                <w:szCs w:val="20"/>
              </w:rPr>
            </w:pPr>
            <w:r w:rsidRPr="00F65151">
              <w:rPr>
                <w:rFonts w:ascii="Arial" w:hAnsi="Arial" w:cs="Arial"/>
                <w:sz w:val="20"/>
                <w:szCs w:val="20"/>
              </w:rPr>
              <w:t>Elaborar la sistematización de la información que se generé de las visitas de supervisión a las áreas naturales protegidas.</w:t>
            </w:r>
          </w:p>
          <w:p w:rsidR="0048546A" w:rsidRPr="0048546A" w:rsidRDefault="00F65151" w:rsidP="00F65151">
            <w:pPr>
              <w:pStyle w:val="Prrafodelista"/>
              <w:numPr>
                <w:ilvl w:val="0"/>
                <w:numId w:val="35"/>
              </w:numPr>
              <w:spacing w:before="120" w:after="120"/>
              <w:contextualSpacing w:val="0"/>
              <w:jc w:val="both"/>
              <w:rPr>
                <w:rFonts w:ascii="Arial" w:hAnsi="Arial" w:cs="Arial"/>
                <w:sz w:val="20"/>
                <w:szCs w:val="20"/>
              </w:rPr>
            </w:pPr>
            <w:r w:rsidRPr="00F65151">
              <w:rPr>
                <w:rFonts w:ascii="Arial" w:hAnsi="Arial" w:cs="Arial"/>
                <w:sz w:val="20"/>
                <w:szCs w:val="20"/>
              </w:rPr>
              <w:t>Realizar el análisis estadístico y gráfico de la información que se generé de las visitas de supervisión a las áreas naturales protegidas.</w:t>
            </w:r>
          </w:p>
        </w:tc>
      </w:tr>
    </w:tbl>
    <w:p w:rsidR="00B058F0" w:rsidRPr="00113C00" w:rsidRDefault="00B058F0" w:rsidP="00B058F0">
      <w:pPr>
        <w:spacing w:after="0"/>
        <w:rPr>
          <w:rFonts w:ascii="Arial" w:hAnsi="Arial" w:cs="Arial"/>
          <w:sz w:val="18"/>
          <w:szCs w:val="20"/>
        </w:rPr>
      </w:pPr>
    </w:p>
    <w:p w:rsidR="00B058F0" w:rsidRPr="00DD1D1B" w:rsidRDefault="00B058F0" w:rsidP="00B058F0">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40"/>
      </w:tblGrid>
      <w:tr w:rsidR="00B058F0" w:rsidRPr="00DD1D1B" w:rsidTr="00B86714">
        <w:trPr>
          <w:trHeight w:val="401"/>
        </w:trPr>
        <w:tc>
          <w:tcPr>
            <w:tcW w:w="10479" w:type="dxa"/>
            <w:gridSpan w:val="2"/>
            <w:shd w:val="pct20"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B058F0" w:rsidRPr="00DD1D1B" w:rsidTr="00B86714">
        <w:trPr>
          <w:trHeight w:val="401"/>
        </w:trPr>
        <w:tc>
          <w:tcPr>
            <w:tcW w:w="10479" w:type="dxa"/>
            <w:gridSpan w:val="2"/>
            <w:shd w:val="clear" w:color="auto" w:fill="auto"/>
            <w:vAlign w:val="center"/>
          </w:tcPr>
          <w:p w:rsidR="00B058F0" w:rsidRPr="00DD1D1B" w:rsidRDefault="00B058F0" w:rsidP="00B86714">
            <w:pPr>
              <w:pStyle w:val="Textoindependiente"/>
              <w:spacing w:line="276" w:lineRule="auto"/>
              <w:rPr>
                <w:rFonts w:ascii="Arial" w:hAnsi="Arial" w:cs="Arial"/>
                <w:sz w:val="20"/>
                <w:szCs w:val="20"/>
                <w:lang w:val="es-MX"/>
              </w:rPr>
            </w:pPr>
            <w:r w:rsidRPr="00DD1D1B">
              <w:rPr>
                <w:rFonts w:ascii="Arial" w:hAnsi="Arial" w:cs="Arial"/>
                <w:sz w:val="20"/>
                <w:szCs w:val="20"/>
                <w:lang w:val="es-MX"/>
              </w:rPr>
              <w:t>Nivel de Estudios</w:t>
            </w:r>
            <w:r w:rsidRPr="008459FD">
              <w:rPr>
                <w:rFonts w:ascii="Arial" w:hAnsi="Arial" w:cs="Arial"/>
                <w:b/>
                <w:sz w:val="20"/>
                <w:szCs w:val="20"/>
                <w:lang w:val="es-MX"/>
              </w:rPr>
              <w:t xml:space="preserve">: </w:t>
            </w:r>
            <w:r w:rsidRPr="00113C00">
              <w:rPr>
                <w:rFonts w:ascii="Arial" w:hAnsi="Arial" w:cs="Arial"/>
                <w:b/>
                <w:sz w:val="20"/>
                <w:szCs w:val="20"/>
                <w:lang w:val="es-MX"/>
              </w:rPr>
              <w:t>Licenciatura o Profesional</w:t>
            </w:r>
          </w:p>
        </w:tc>
      </w:tr>
      <w:tr w:rsidR="00B058F0" w:rsidRPr="00DD1D1B" w:rsidTr="00B86714">
        <w:trPr>
          <w:trHeight w:val="401"/>
        </w:trPr>
        <w:tc>
          <w:tcPr>
            <w:tcW w:w="10479" w:type="dxa"/>
            <w:gridSpan w:val="2"/>
            <w:tcBorders>
              <w:bottom w:val="single" w:sz="4" w:space="0" w:color="auto"/>
            </w:tcBorders>
            <w:shd w:val="clear" w:color="auto" w:fill="auto"/>
            <w:vAlign w:val="center"/>
          </w:tcPr>
          <w:p w:rsidR="00B058F0" w:rsidRPr="00DD1D1B" w:rsidRDefault="00B058F0" w:rsidP="00B86714">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Grado de Avance: </w:t>
            </w:r>
            <w:r w:rsidRPr="00113C00">
              <w:rPr>
                <w:rFonts w:ascii="Arial" w:hAnsi="Arial" w:cs="Arial"/>
                <w:b/>
                <w:sz w:val="20"/>
                <w:szCs w:val="20"/>
                <w:lang w:val="es-MX"/>
              </w:rPr>
              <w:t xml:space="preserve">Terminado </w:t>
            </w:r>
            <w:r>
              <w:rPr>
                <w:rFonts w:ascii="Arial" w:hAnsi="Arial" w:cs="Arial"/>
                <w:b/>
                <w:sz w:val="20"/>
                <w:szCs w:val="20"/>
                <w:lang w:val="es-MX"/>
              </w:rPr>
              <w:t>o</w:t>
            </w:r>
            <w:r w:rsidRPr="00113C00">
              <w:rPr>
                <w:rFonts w:ascii="Arial" w:hAnsi="Arial" w:cs="Arial"/>
                <w:b/>
                <w:sz w:val="20"/>
                <w:szCs w:val="20"/>
                <w:lang w:val="es-MX"/>
              </w:rPr>
              <w:t xml:space="preserve"> Pasante</w:t>
            </w:r>
          </w:p>
        </w:tc>
      </w:tr>
      <w:tr w:rsidR="00B058F0" w:rsidRPr="00DD1D1B" w:rsidTr="00B86714">
        <w:trPr>
          <w:trHeight w:val="401"/>
        </w:trPr>
        <w:tc>
          <w:tcPr>
            <w:tcW w:w="5239"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40"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B058F0" w:rsidRPr="00DD1D1B" w:rsidTr="00B86714">
        <w:trPr>
          <w:trHeight w:val="264"/>
        </w:trPr>
        <w:tc>
          <w:tcPr>
            <w:tcW w:w="5239" w:type="dxa"/>
            <w:shd w:val="clear" w:color="auto" w:fill="auto"/>
          </w:tcPr>
          <w:p w:rsidR="00B058F0" w:rsidRPr="00DD1D1B"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Agropecuarias</w:t>
            </w:r>
          </w:p>
        </w:tc>
        <w:tc>
          <w:tcPr>
            <w:tcW w:w="5240" w:type="dxa"/>
            <w:shd w:val="clear" w:color="auto" w:fill="auto"/>
          </w:tcPr>
          <w:p w:rsidR="00B058F0" w:rsidRPr="00A26F3C" w:rsidRDefault="00F65151" w:rsidP="00A26F3C">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tc>
      </w:tr>
      <w:tr w:rsidR="00B058F0" w:rsidRPr="00DD1D1B" w:rsidTr="00B86714">
        <w:trPr>
          <w:trHeight w:val="264"/>
        </w:trPr>
        <w:tc>
          <w:tcPr>
            <w:tcW w:w="5239" w:type="dxa"/>
            <w:shd w:val="clear" w:color="auto" w:fill="auto"/>
          </w:tcPr>
          <w:p w:rsidR="00B058F0" w:rsidRPr="00113C00"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Naturales y Exactas</w:t>
            </w:r>
          </w:p>
        </w:tc>
        <w:tc>
          <w:tcPr>
            <w:tcW w:w="5240" w:type="dxa"/>
            <w:shd w:val="clear" w:color="auto" w:fill="auto"/>
          </w:tcPr>
          <w:p w:rsidR="00F65151"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 xml:space="preserve">Computación </w:t>
            </w:r>
            <w:r>
              <w:rPr>
                <w:rFonts w:ascii="Arial" w:hAnsi="Arial" w:cs="Arial"/>
                <w:sz w:val="20"/>
                <w:szCs w:val="20"/>
                <w:lang w:val="es-MX"/>
              </w:rPr>
              <w:t>e</w:t>
            </w:r>
            <w:r w:rsidRPr="00F65151">
              <w:rPr>
                <w:rFonts w:ascii="Arial" w:hAnsi="Arial" w:cs="Arial"/>
                <w:sz w:val="20"/>
                <w:szCs w:val="20"/>
                <w:lang w:val="es-MX"/>
              </w:rPr>
              <w:t xml:space="preserve"> Informática</w:t>
            </w:r>
          </w:p>
          <w:p w:rsidR="00F65151" w:rsidRDefault="00F65151" w:rsidP="00F65151">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p w:rsidR="00B058F0"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Matemáticas - Actuaria</w:t>
            </w:r>
          </w:p>
        </w:tc>
      </w:tr>
      <w:tr w:rsidR="00F65151" w:rsidRPr="00DD1D1B" w:rsidTr="00B86714">
        <w:trPr>
          <w:trHeight w:val="264"/>
        </w:trPr>
        <w:tc>
          <w:tcPr>
            <w:tcW w:w="5239" w:type="dxa"/>
            <w:shd w:val="clear" w:color="auto" w:fill="auto"/>
          </w:tcPr>
          <w:p w:rsidR="00F65151" w:rsidRPr="00A26F3C"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 xml:space="preserve">Ciencias Sociales </w:t>
            </w:r>
            <w:r>
              <w:rPr>
                <w:rFonts w:ascii="Arial" w:hAnsi="Arial" w:cs="Arial"/>
                <w:sz w:val="20"/>
                <w:szCs w:val="20"/>
                <w:lang w:val="es-MX"/>
              </w:rPr>
              <w:t>y</w:t>
            </w:r>
            <w:r w:rsidRPr="00F65151">
              <w:rPr>
                <w:rFonts w:ascii="Arial" w:hAnsi="Arial" w:cs="Arial"/>
                <w:sz w:val="20"/>
                <w:szCs w:val="20"/>
                <w:lang w:val="es-MX"/>
              </w:rPr>
              <w:t xml:space="preserve"> Administrativas</w:t>
            </w:r>
          </w:p>
        </w:tc>
        <w:tc>
          <w:tcPr>
            <w:tcW w:w="5240" w:type="dxa"/>
            <w:shd w:val="clear" w:color="auto" w:fill="auto"/>
          </w:tcPr>
          <w:p w:rsidR="00F65151" w:rsidRPr="00F65151"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 xml:space="preserve">Computación </w:t>
            </w:r>
            <w:r>
              <w:rPr>
                <w:rFonts w:ascii="Arial" w:hAnsi="Arial" w:cs="Arial"/>
                <w:sz w:val="20"/>
                <w:szCs w:val="20"/>
                <w:lang w:val="es-MX"/>
              </w:rPr>
              <w:t>e</w:t>
            </w:r>
            <w:r w:rsidRPr="00F65151">
              <w:rPr>
                <w:rFonts w:ascii="Arial" w:hAnsi="Arial" w:cs="Arial"/>
                <w:sz w:val="20"/>
                <w:szCs w:val="20"/>
                <w:lang w:val="es-MX"/>
              </w:rPr>
              <w:t xml:space="preserve"> Informática</w:t>
            </w:r>
          </w:p>
        </w:tc>
      </w:tr>
      <w:tr w:rsidR="00F65151" w:rsidRPr="00DD1D1B" w:rsidTr="00B86714">
        <w:trPr>
          <w:trHeight w:val="264"/>
        </w:trPr>
        <w:tc>
          <w:tcPr>
            <w:tcW w:w="5239" w:type="dxa"/>
            <w:shd w:val="clear" w:color="auto" w:fill="auto"/>
          </w:tcPr>
          <w:p w:rsidR="00F65151" w:rsidRPr="00F65151"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 xml:space="preserve">Educación </w:t>
            </w:r>
            <w:r>
              <w:rPr>
                <w:rFonts w:ascii="Arial" w:hAnsi="Arial" w:cs="Arial"/>
                <w:sz w:val="20"/>
                <w:szCs w:val="20"/>
                <w:lang w:val="es-MX"/>
              </w:rPr>
              <w:t>y</w:t>
            </w:r>
            <w:r w:rsidRPr="00F65151">
              <w:rPr>
                <w:rFonts w:ascii="Arial" w:hAnsi="Arial" w:cs="Arial"/>
                <w:sz w:val="20"/>
                <w:szCs w:val="20"/>
                <w:lang w:val="es-MX"/>
              </w:rPr>
              <w:t xml:space="preserve"> Humanidades</w:t>
            </w:r>
          </w:p>
        </w:tc>
        <w:tc>
          <w:tcPr>
            <w:tcW w:w="5240" w:type="dxa"/>
            <w:shd w:val="clear" w:color="auto" w:fill="auto"/>
          </w:tcPr>
          <w:p w:rsidR="00F65151" w:rsidRPr="00F65151"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Antropología</w:t>
            </w:r>
          </w:p>
        </w:tc>
      </w:tr>
      <w:tr w:rsidR="00F65151" w:rsidRPr="00DD1D1B" w:rsidTr="00B86714">
        <w:trPr>
          <w:trHeight w:val="264"/>
        </w:trPr>
        <w:tc>
          <w:tcPr>
            <w:tcW w:w="5239" w:type="dxa"/>
            <w:shd w:val="clear" w:color="auto" w:fill="auto"/>
          </w:tcPr>
          <w:p w:rsidR="00F65151" w:rsidRPr="00F65151"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 xml:space="preserve">Ingeniería </w:t>
            </w:r>
            <w:r>
              <w:rPr>
                <w:rFonts w:ascii="Arial" w:hAnsi="Arial" w:cs="Arial"/>
                <w:sz w:val="20"/>
                <w:szCs w:val="20"/>
                <w:lang w:val="es-MX"/>
              </w:rPr>
              <w:t>y</w:t>
            </w:r>
            <w:r w:rsidRPr="00F65151">
              <w:rPr>
                <w:rFonts w:ascii="Arial" w:hAnsi="Arial" w:cs="Arial"/>
                <w:sz w:val="20"/>
                <w:szCs w:val="20"/>
                <w:lang w:val="es-MX"/>
              </w:rPr>
              <w:t xml:space="preserve"> Tecnología</w:t>
            </w:r>
          </w:p>
        </w:tc>
        <w:tc>
          <w:tcPr>
            <w:tcW w:w="5240" w:type="dxa"/>
            <w:shd w:val="clear" w:color="auto" w:fill="auto"/>
          </w:tcPr>
          <w:p w:rsidR="00F65151"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 xml:space="preserve">Computación </w:t>
            </w:r>
            <w:r>
              <w:rPr>
                <w:rFonts w:ascii="Arial" w:hAnsi="Arial" w:cs="Arial"/>
                <w:sz w:val="20"/>
                <w:szCs w:val="20"/>
                <w:lang w:val="es-MX"/>
              </w:rPr>
              <w:t>e</w:t>
            </w:r>
            <w:r w:rsidRPr="00F65151">
              <w:rPr>
                <w:rFonts w:ascii="Arial" w:hAnsi="Arial" w:cs="Arial"/>
                <w:sz w:val="20"/>
                <w:szCs w:val="20"/>
                <w:lang w:val="es-MX"/>
              </w:rPr>
              <w:t xml:space="preserve"> Informática</w:t>
            </w:r>
          </w:p>
          <w:p w:rsidR="00F65151" w:rsidRDefault="00F65151" w:rsidP="00F65151">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Ecología</w:t>
            </w:r>
          </w:p>
          <w:p w:rsidR="00F65151" w:rsidRPr="00F65151" w:rsidRDefault="00F65151" w:rsidP="00F65151">
            <w:pPr>
              <w:pStyle w:val="Textoindependiente"/>
              <w:numPr>
                <w:ilvl w:val="0"/>
                <w:numId w:val="5"/>
              </w:numPr>
              <w:spacing w:line="276" w:lineRule="auto"/>
              <w:jc w:val="both"/>
              <w:rPr>
                <w:rFonts w:ascii="Arial" w:hAnsi="Arial" w:cs="Arial"/>
                <w:sz w:val="20"/>
                <w:szCs w:val="20"/>
                <w:lang w:val="es-MX"/>
              </w:rPr>
            </w:pPr>
            <w:r w:rsidRPr="00F65151">
              <w:rPr>
                <w:rFonts w:ascii="Arial" w:hAnsi="Arial" w:cs="Arial"/>
                <w:sz w:val="20"/>
                <w:szCs w:val="20"/>
                <w:lang w:val="es-MX"/>
              </w:rPr>
              <w:t>Ingeniería</w:t>
            </w:r>
          </w:p>
        </w:tc>
      </w:tr>
      <w:tr w:rsidR="00B058F0" w:rsidRPr="00DD1D1B" w:rsidTr="00B86714">
        <w:trPr>
          <w:trHeight w:val="401"/>
        </w:trPr>
        <w:tc>
          <w:tcPr>
            <w:tcW w:w="10479" w:type="dxa"/>
            <w:gridSpan w:val="2"/>
            <w:shd w:val="pct20"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lastRenderedPageBreak/>
              <w:t>EXPERIENCIA LABORAL</w:t>
            </w:r>
          </w:p>
        </w:tc>
      </w:tr>
      <w:tr w:rsidR="00B058F0" w:rsidRPr="00DD1D1B" w:rsidTr="00B86714">
        <w:trPr>
          <w:trHeight w:val="401"/>
        </w:trPr>
        <w:tc>
          <w:tcPr>
            <w:tcW w:w="10479" w:type="dxa"/>
            <w:gridSpan w:val="2"/>
            <w:tcBorders>
              <w:bottom w:val="single" w:sz="4" w:space="0" w:color="auto"/>
            </w:tcBorders>
            <w:shd w:val="clear" w:color="auto" w:fill="auto"/>
            <w:vAlign w:val="center"/>
          </w:tcPr>
          <w:p w:rsidR="00B058F0" w:rsidRPr="00DD1D1B" w:rsidRDefault="00B058F0" w:rsidP="00F65151">
            <w:pPr>
              <w:pStyle w:val="Textoindependiente"/>
              <w:spacing w:line="276" w:lineRule="auto"/>
              <w:rPr>
                <w:rFonts w:ascii="Arial" w:hAnsi="Arial" w:cs="Arial"/>
                <w:sz w:val="20"/>
                <w:szCs w:val="20"/>
                <w:lang w:val="es-MX"/>
              </w:rPr>
            </w:pPr>
            <w:r w:rsidRPr="00DD1D1B">
              <w:rPr>
                <w:rFonts w:ascii="Arial" w:hAnsi="Arial" w:cs="Arial"/>
                <w:sz w:val="20"/>
                <w:szCs w:val="20"/>
                <w:lang w:val="es-MX"/>
              </w:rPr>
              <w:t>Mínimo de años de Experiencia</w:t>
            </w:r>
            <w:r>
              <w:rPr>
                <w:rFonts w:ascii="Arial" w:hAnsi="Arial" w:cs="Arial"/>
                <w:b/>
                <w:sz w:val="20"/>
                <w:szCs w:val="20"/>
                <w:lang w:val="es-MX"/>
              </w:rPr>
              <w:t xml:space="preserve">: </w:t>
            </w:r>
            <w:r w:rsidR="002C7357">
              <w:rPr>
                <w:rFonts w:ascii="Arial" w:hAnsi="Arial" w:cs="Arial"/>
                <w:b/>
                <w:sz w:val="20"/>
                <w:szCs w:val="20"/>
                <w:lang w:val="es-MX"/>
              </w:rPr>
              <w:t>1</w:t>
            </w:r>
            <w:r w:rsidRPr="00DD1D1B">
              <w:rPr>
                <w:rFonts w:ascii="Arial" w:hAnsi="Arial" w:cs="Arial"/>
                <w:b/>
                <w:sz w:val="20"/>
                <w:szCs w:val="20"/>
                <w:lang w:val="es-MX"/>
              </w:rPr>
              <w:t xml:space="preserve"> año</w:t>
            </w:r>
            <w:bookmarkStart w:id="0" w:name="_GoBack"/>
            <w:bookmarkEnd w:id="0"/>
          </w:p>
        </w:tc>
      </w:tr>
      <w:tr w:rsidR="00B058F0" w:rsidRPr="00DD1D1B" w:rsidTr="00B86714">
        <w:trPr>
          <w:trHeight w:val="401"/>
        </w:trPr>
        <w:tc>
          <w:tcPr>
            <w:tcW w:w="5239"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shd w:val="pct15"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B058F0" w:rsidRPr="00DD1D1B" w:rsidTr="00B86714">
        <w:trPr>
          <w:trHeight w:val="326"/>
        </w:trPr>
        <w:tc>
          <w:tcPr>
            <w:tcW w:w="5239" w:type="dxa"/>
            <w:shd w:val="clear" w:color="auto" w:fill="auto"/>
          </w:tcPr>
          <w:p w:rsidR="00B058F0" w:rsidRPr="00DD045E"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de la Tierra y del Espacio</w:t>
            </w:r>
          </w:p>
        </w:tc>
        <w:tc>
          <w:tcPr>
            <w:tcW w:w="5240" w:type="dxa"/>
            <w:shd w:val="clear" w:color="auto" w:fill="auto"/>
          </w:tcPr>
          <w:p w:rsidR="00B058F0" w:rsidRPr="008009FE" w:rsidRDefault="002C7357" w:rsidP="002C7357">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Tecnología d</w:t>
            </w:r>
            <w:r w:rsidRPr="002C7357">
              <w:rPr>
                <w:rFonts w:ascii="Arial" w:hAnsi="Arial" w:cs="Arial"/>
                <w:sz w:val="20"/>
                <w:szCs w:val="20"/>
                <w:lang w:val="es-MX"/>
              </w:rPr>
              <w:t xml:space="preserve">e </w:t>
            </w:r>
            <w:r>
              <w:rPr>
                <w:rFonts w:ascii="Arial" w:hAnsi="Arial" w:cs="Arial"/>
                <w:sz w:val="20"/>
                <w:szCs w:val="20"/>
                <w:lang w:val="es-MX"/>
              </w:rPr>
              <w:t>l</w:t>
            </w:r>
            <w:r w:rsidRPr="002C7357">
              <w:rPr>
                <w:rFonts w:ascii="Arial" w:hAnsi="Arial" w:cs="Arial"/>
                <w:sz w:val="20"/>
                <w:szCs w:val="20"/>
                <w:lang w:val="es-MX"/>
              </w:rPr>
              <w:t>a Información</w:t>
            </w:r>
          </w:p>
        </w:tc>
      </w:tr>
      <w:tr w:rsidR="00B058F0" w:rsidRPr="00DD1D1B" w:rsidTr="00B86714">
        <w:trPr>
          <w:trHeight w:val="326"/>
        </w:trPr>
        <w:tc>
          <w:tcPr>
            <w:tcW w:w="5239" w:type="dxa"/>
            <w:shd w:val="clear" w:color="auto" w:fill="auto"/>
          </w:tcPr>
          <w:p w:rsidR="00B058F0" w:rsidRPr="008459FD" w:rsidRDefault="002C7357" w:rsidP="002C7357">
            <w:pPr>
              <w:pStyle w:val="Textoindependiente"/>
              <w:numPr>
                <w:ilvl w:val="0"/>
                <w:numId w:val="5"/>
              </w:numPr>
              <w:spacing w:line="276" w:lineRule="auto"/>
              <w:jc w:val="both"/>
              <w:rPr>
                <w:rFonts w:ascii="Arial" w:hAnsi="Arial" w:cs="Arial"/>
                <w:sz w:val="20"/>
                <w:szCs w:val="20"/>
                <w:lang w:val="es-MX"/>
              </w:rPr>
            </w:pPr>
            <w:r w:rsidRPr="002C7357">
              <w:rPr>
                <w:rFonts w:ascii="Arial" w:hAnsi="Arial" w:cs="Arial"/>
                <w:sz w:val="20"/>
                <w:szCs w:val="20"/>
                <w:lang w:val="es-MX"/>
              </w:rPr>
              <w:t>Matemáticas</w:t>
            </w:r>
          </w:p>
        </w:tc>
        <w:tc>
          <w:tcPr>
            <w:tcW w:w="5240" w:type="dxa"/>
            <w:shd w:val="clear" w:color="auto" w:fill="auto"/>
          </w:tcPr>
          <w:p w:rsidR="00B058F0" w:rsidRDefault="002C7357" w:rsidP="002C7357">
            <w:pPr>
              <w:pStyle w:val="Textoindependiente"/>
              <w:numPr>
                <w:ilvl w:val="0"/>
                <w:numId w:val="5"/>
              </w:numPr>
              <w:spacing w:line="276" w:lineRule="auto"/>
              <w:jc w:val="both"/>
              <w:rPr>
                <w:rFonts w:ascii="Arial" w:hAnsi="Arial" w:cs="Arial"/>
                <w:sz w:val="20"/>
                <w:szCs w:val="20"/>
                <w:lang w:val="es-MX"/>
              </w:rPr>
            </w:pPr>
            <w:r w:rsidRPr="002C7357">
              <w:rPr>
                <w:rFonts w:ascii="Arial" w:hAnsi="Arial" w:cs="Arial"/>
                <w:sz w:val="20"/>
                <w:szCs w:val="20"/>
                <w:lang w:val="es-MX"/>
              </w:rPr>
              <w:t>Análisis Numérico</w:t>
            </w:r>
          </w:p>
          <w:p w:rsidR="002C7357" w:rsidRPr="008009FE" w:rsidRDefault="002C7357" w:rsidP="002C7357">
            <w:pPr>
              <w:pStyle w:val="Textoindependiente"/>
              <w:numPr>
                <w:ilvl w:val="0"/>
                <w:numId w:val="5"/>
              </w:numPr>
              <w:spacing w:line="276" w:lineRule="auto"/>
              <w:jc w:val="both"/>
              <w:rPr>
                <w:rFonts w:ascii="Arial" w:hAnsi="Arial" w:cs="Arial"/>
                <w:sz w:val="20"/>
                <w:szCs w:val="20"/>
                <w:lang w:val="es-MX"/>
              </w:rPr>
            </w:pPr>
            <w:r w:rsidRPr="002C7357">
              <w:rPr>
                <w:rFonts w:ascii="Arial" w:hAnsi="Arial" w:cs="Arial"/>
                <w:sz w:val="20"/>
                <w:szCs w:val="20"/>
                <w:lang w:val="es-MX"/>
              </w:rPr>
              <w:t>Estadística</w:t>
            </w:r>
          </w:p>
        </w:tc>
      </w:tr>
      <w:tr w:rsidR="00B058F0" w:rsidRPr="00DD1D1B" w:rsidTr="00B86714">
        <w:trPr>
          <w:trHeight w:val="326"/>
        </w:trPr>
        <w:tc>
          <w:tcPr>
            <w:tcW w:w="5239" w:type="dxa"/>
            <w:shd w:val="clear" w:color="auto" w:fill="auto"/>
          </w:tcPr>
          <w:p w:rsidR="00B058F0" w:rsidRPr="008459FD" w:rsidRDefault="00A26F3C" w:rsidP="00B86714">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Ciencias Tecnológicas</w:t>
            </w:r>
          </w:p>
        </w:tc>
        <w:tc>
          <w:tcPr>
            <w:tcW w:w="5240" w:type="dxa"/>
            <w:shd w:val="clear" w:color="auto" w:fill="auto"/>
          </w:tcPr>
          <w:p w:rsidR="00B058F0" w:rsidRPr="008009FE" w:rsidRDefault="00A26F3C" w:rsidP="002C7357">
            <w:pPr>
              <w:pStyle w:val="Textoindependiente"/>
              <w:numPr>
                <w:ilvl w:val="0"/>
                <w:numId w:val="5"/>
              </w:numPr>
              <w:spacing w:line="276" w:lineRule="auto"/>
              <w:jc w:val="both"/>
              <w:rPr>
                <w:rFonts w:ascii="Arial" w:hAnsi="Arial" w:cs="Arial"/>
                <w:sz w:val="20"/>
                <w:szCs w:val="20"/>
                <w:lang w:val="es-MX"/>
              </w:rPr>
            </w:pPr>
            <w:r w:rsidRPr="00A26F3C">
              <w:rPr>
                <w:rFonts w:ascii="Arial" w:hAnsi="Arial" w:cs="Arial"/>
                <w:sz w:val="20"/>
                <w:szCs w:val="20"/>
                <w:lang w:val="es-MX"/>
              </w:rPr>
              <w:t xml:space="preserve">Ingeniería </w:t>
            </w:r>
            <w:r w:rsidR="002C7357">
              <w:rPr>
                <w:rFonts w:ascii="Arial" w:hAnsi="Arial" w:cs="Arial"/>
                <w:sz w:val="20"/>
                <w:szCs w:val="20"/>
                <w:lang w:val="es-MX"/>
              </w:rPr>
              <w:t>General</w:t>
            </w:r>
          </w:p>
        </w:tc>
      </w:tr>
      <w:tr w:rsidR="00B058F0" w:rsidRPr="00DD1D1B" w:rsidTr="00B86714">
        <w:trPr>
          <w:trHeight w:val="283"/>
        </w:trPr>
        <w:tc>
          <w:tcPr>
            <w:tcW w:w="10479" w:type="dxa"/>
            <w:gridSpan w:val="2"/>
            <w:shd w:val="pct20" w:color="auto" w:fill="auto"/>
            <w:vAlign w:val="center"/>
          </w:tcPr>
          <w:p w:rsidR="00B058F0" w:rsidRPr="00DD1D1B" w:rsidRDefault="00B058F0" w:rsidP="00B86714">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B058F0" w:rsidRPr="00DD1D1B" w:rsidTr="00B86714">
        <w:trPr>
          <w:trHeight w:hRule="exact" w:val="930"/>
        </w:trPr>
        <w:tc>
          <w:tcPr>
            <w:tcW w:w="10479" w:type="dxa"/>
            <w:gridSpan w:val="2"/>
            <w:shd w:val="clear" w:color="auto" w:fill="auto"/>
          </w:tcPr>
          <w:p w:rsidR="00B058F0" w:rsidRDefault="006D2E00" w:rsidP="00B86714">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Trabajo en Equipo</w:t>
            </w:r>
          </w:p>
          <w:p w:rsidR="00B058F0" w:rsidRPr="00DD045E" w:rsidRDefault="006D2E00" w:rsidP="00B86714">
            <w:pPr>
              <w:pStyle w:val="Textoindependiente"/>
              <w:numPr>
                <w:ilvl w:val="0"/>
                <w:numId w:val="4"/>
              </w:numPr>
              <w:spacing w:line="276" w:lineRule="auto"/>
              <w:jc w:val="both"/>
              <w:rPr>
                <w:rFonts w:ascii="Arial" w:hAnsi="Arial" w:cs="Arial"/>
                <w:sz w:val="20"/>
                <w:szCs w:val="20"/>
              </w:rPr>
            </w:pPr>
            <w:r>
              <w:rPr>
                <w:rFonts w:ascii="Arial" w:hAnsi="Arial" w:cs="Arial"/>
                <w:sz w:val="20"/>
                <w:szCs w:val="20"/>
              </w:rPr>
              <w:t>Orientación a Resultados</w:t>
            </w:r>
          </w:p>
        </w:tc>
      </w:tr>
      <w:tr w:rsidR="00B058F0" w:rsidRPr="00DD1D1B" w:rsidTr="00B86714">
        <w:trPr>
          <w:trHeight w:hRule="exact" w:val="382"/>
        </w:trPr>
        <w:tc>
          <w:tcPr>
            <w:tcW w:w="10479" w:type="dxa"/>
            <w:gridSpan w:val="2"/>
            <w:shd w:val="clear" w:color="auto" w:fill="auto"/>
          </w:tcPr>
          <w:p w:rsidR="00B058F0" w:rsidRPr="00DD1D1B" w:rsidRDefault="00B058F0" w:rsidP="00B86714">
            <w:pPr>
              <w:pStyle w:val="Textoindependiente"/>
              <w:jc w:val="both"/>
              <w:rPr>
                <w:rFonts w:ascii="Arial" w:hAnsi="Arial" w:cs="Arial"/>
                <w:sz w:val="20"/>
                <w:szCs w:val="20"/>
                <w:lang w:val="es-MX"/>
              </w:rPr>
            </w:pPr>
            <w:r w:rsidRPr="00DD1D1B">
              <w:rPr>
                <w:rFonts w:ascii="Arial" w:hAnsi="Arial" w:cs="Arial"/>
                <w:sz w:val="20"/>
                <w:szCs w:val="20"/>
                <w:lang w:val="es-MX"/>
              </w:rPr>
              <w:t xml:space="preserve">Idiomas Extranjeros: </w:t>
            </w:r>
            <w:r>
              <w:rPr>
                <w:rFonts w:ascii="Arial" w:hAnsi="Arial" w:cs="Arial"/>
                <w:sz w:val="20"/>
                <w:szCs w:val="20"/>
                <w:lang w:val="es-MX"/>
              </w:rPr>
              <w:t>Ninguno</w:t>
            </w:r>
            <w:r w:rsidRPr="00031244">
              <w:rPr>
                <w:rFonts w:ascii="Arial" w:hAnsi="Arial" w:cs="Arial"/>
                <w:sz w:val="20"/>
                <w:szCs w:val="20"/>
                <w:lang w:val="es-MX"/>
              </w:rPr>
              <w:t>.</w:t>
            </w:r>
          </w:p>
          <w:p w:rsidR="00B058F0" w:rsidRPr="00DD1D1B" w:rsidRDefault="00B058F0" w:rsidP="00B86714">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LA PERSONA DEBE SABER CONDUCIR VEHÍCULOS DOBLE TRACCIÓN</w:t>
            </w:r>
            <w:r>
              <w:rPr>
                <w:rFonts w:ascii="Arial" w:hAnsi="Arial" w:cs="Arial"/>
                <w:sz w:val="20"/>
                <w:szCs w:val="20"/>
                <w:lang w:val="es-MX"/>
              </w:rPr>
              <w:t xml:space="preserve"> EN ZONA SERRANA Y EN CARRETERA</w:t>
            </w:r>
          </w:p>
        </w:tc>
      </w:tr>
      <w:tr w:rsidR="00B058F0" w:rsidRPr="00DD1D1B" w:rsidTr="00B86714">
        <w:trPr>
          <w:trHeight w:val="415"/>
        </w:trPr>
        <w:tc>
          <w:tcPr>
            <w:tcW w:w="10479" w:type="dxa"/>
            <w:gridSpan w:val="2"/>
            <w:shd w:val="clear" w:color="auto" w:fill="auto"/>
          </w:tcPr>
          <w:p w:rsidR="00B058F0" w:rsidRPr="0070485B" w:rsidRDefault="00B058F0" w:rsidP="00A26F3C">
            <w:pPr>
              <w:autoSpaceDE w:val="0"/>
              <w:autoSpaceDN w:val="0"/>
              <w:adjustRightInd w:val="0"/>
              <w:spacing w:after="0" w:line="240" w:lineRule="auto"/>
              <w:rPr>
                <w:rFonts w:ascii="Arial" w:hAnsi="Arial" w:cs="Arial"/>
                <w:sz w:val="16"/>
                <w:szCs w:val="16"/>
                <w:lang w:eastAsia="es-MX"/>
              </w:rPr>
            </w:pPr>
            <w:r w:rsidRPr="00DD045E">
              <w:rPr>
                <w:rFonts w:ascii="Arial" w:hAnsi="Arial" w:cs="Arial"/>
                <w:sz w:val="20"/>
                <w:szCs w:val="20"/>
              </w:rPr>
              <w:t>Otros</w:t>
            </w:r>
            <w:r w:rsidRPr="00113C00">
              <w:rPr>
                <w:rFonts w:ascii="Arial" w:eastAsia="Times New Roman" w:hAnsi="Arial" w:cs="Arial"/>
                <w:sz w:val="20"/>
                <w:szCs w:val="20"/>
                <w:lang w:eastAsia="es-ES"/>
              </w:rPr>
              <w:t xml:space="preserve">: </w:t>
            </w:r>
            <w:r w:rsidR="002C7357" w:rsidRPr="002C7357">
              <w:rPr>
                <w:rFonts w:ascii="Arial" w:eastAsia="Times New Roman" w:hAnsi="Arial" w:cs="Arial"/>
                <w:sz w:val="20"/>
                <w:szCs w:val="20"/>
                <w:lang w:eastAsia="es-ES"/>
              </w:rPr>
              <w:t xml:space="preserve">Manejo de PC y Paquetería: Windows, Word, Excel, </w:t>
            </w:r>
            <w:proofErr w:type="spellStart"/>
            <w:r w:rsidR="002C7357" w:rsidRPr="002C7357">
              <w:rPr>
                <w:rFonts w:ascii="Arial" w:eastAsia="Times New Roman" w:hAnsi="Arial" w:cs="Arial"/>
                <w:sz w:val="20"/>
                <w:szCs w:val="20"/>
                <w:lang w:eastAsia="es-ES"/>
              </w:rPr>
              <w:t>Power</w:t>
            </w:r>
            <w:proofErr w:type="spellEnd"/>
            <w:r w:rsidR="002C7357" w:rsidRPr="002C7357">
              <w:rPr>
                <w:rFonts w:ascii="Arial" w:eastAsia="Times New Roman" w:hAnsi="Arial" w:cs="Arial"/>
                <w:sz w:val="20"/>
                <w:szCs w:val="20"/>
                <w:lang w:eastAsia="es-ES"/>
              </w:rPr>
              <w:t xml:space="preserve"> Point, Access, </w:t>
            </w:r>
            <w:proofErr w:type="spellStart"/>
            <w:r w:rsidR="002C7357" w:rsidRPr="002C7357">
              <w:rPr>
                <w:rFonts w:ascii="Arial" w:eastAsia="Times New Roman" w:hAnsi="Arial" w:cs="Arial"/>
                <w:sz w:val="20"/>
                <w:szCs w:val="20"/>
                <w:lang w:eastAsia="es-ES"/>
              </w:rPr>
              <w:t>BDDesigner</w:t>
            </w:r>
            <w:proofErr w:type="spellEnd"/>
            <w:r w:rsidRPr="00113C00">
              <w:rPr>
                <w:rFonts w:ascii="Arial" w:eastAsia="Times New Roman" w:hAnsi="Arial" w:cs="Arial"/>
                <w:sz w:val="20"/>
                <w:szCs w:val="20"/>
                <w:lang w:eastAsia="es-ES"/>
              </w:rPr>
              <w:t>.</w:t>
            </w:r>
          </w:p>
        </w:tc>
      </w:tr>
    </w:tbl>
    <w:p w:rsidR="00B058F0" w:rsidRDefault="00B058F0" w:rsidP="00B058F0">
      <w:pPr>
        <w:pStyle w:val="Textoindependiente"/>
        <w:jc w:val="both"/>
        <w:rPr>
          <w:rFonts w:ascii="Arial" w:eastAsia="Arial Unicode MS" w:hAnsi="Arial" w:cs="Arial"/>
          <w:color w:val="4F81BD" w:themeColor="accent1"/>
          <w:sz w:val="20"/>
          <w:szCs w:val="20"/>
        </w:rPr>
      </w:pPr>
    </w:p>
    <w:p w:rsidR="000016B4" w:rsidRDefault="000016B4" w:rsidP="002328DC">
      <w:pPr>
        <w:pStyle w:val="Textoindependiente"/>
        <w:jc w:val="both"/>
        <w:rPr>
          <w:rFonts w:ascii="Arial" w:eastAsia="Arial Unicode MS" w:hAnsi="Arial" w:cs="Arial"/>
          <w:color w:val="4F81BD" w:themeColor="accent1"/>
          <w:sz w:val="20"/>
          <w:szCs w:val="20"/>
        </w:rPr>
      </w:pPr>
    </w:p>
    <w:p w:rsidR="003802D8" w:rsidRDefault="003802D8">
      <w:pPr>
        <w:spacing w:after="0" w:line="240" w:lineRule="auto"/>
        <w:rPr>
          <w:rFonts w:ascii="Arial" w:eastAsia="Arial Unicode MS" w:hAnsi="Arial" w:cs="Arial"/>
          <w:color w:val="4F81BD" w:themeColor="accent1"/>
          <w:sz w:val="20"/>
          <w:szCs w:val="20"/>
          <w:lang w:val="es-ES" w:eastAsia="es-ES"/>
        </w:rPr>
      </w:pPr>
      <w:r>
        <w:rPr>
          <w:rFonts w:ascii="Arial" w:eastAsia="Arial Unicode MS" w:hAnsi="Arial" w:cs="Arial"/>
          <w:color w:val="4F81BD" w:themeColor="accent1"/>
          <w:sz w:val="20"/>
          <w:szCs w:val="20"/>
        </w:rPr>
        <w:br w:type="page"/>
      </w:r>
    </w:p>
    <w:p w:rsidR="006C1B0E" w:rsidRPr="00DD1D1B" w:rsidRDefault="006C1B0E" w:rsidP="003802D8">
      <w:pPr>
        <w:pStyle w:val="Textoindependiente"/>
        <w:spacing w:after="0"/>
        <w:jc w:val="both"/>
        <w:rPr>
          <w:rFonts w:ascii="Arial" w:eastAsia="Arial Unicode MS" w:hAnsi="Arial" w:cs="Arial"/>
          <w:color w:val="4F81BD" w:themeColor="accent1"/>
          <w:sz w:val="20"/>
          <w:szCs w:val="20"/>
        </w:rPr>
      </w:pPr>
    </w:p>
    <w:tbl>
      <w:tblPr>
        <w:tblpPr w:leftFromText="141" w:rightFromText="141" w:vertAnchor="text" w:horzAnchor="margin" w:tblpY="2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4077AE" w:rsidRPr="00DD1D1B" w:rsidTr="004077AE">
        <w:trPr>
          <w:trHeight w:val="530"/>
        </w:trPr>
        <w:tc>
          <w:tcPr>
            <w:tcW w:w="10456" w:type="dxa"/>
            <w:gridSpan w:val="2"/>
            <w:tcBorders>
              <w:top w:val="single" w:sz="4" w:space="0" w:color="auto"/>
              <w:bottom w:val="nil"/>
            </w:tcBorders>
            <w:shd w:val="clear" w:color="auto" w:fill="9BBB59"/>
            <w:vAlign w:val="center"/>
          </w:tcPr>
          <w:p w:rsidR="004077AE" w:rsidRPr="00DD1D1B" w:rsidRDefault="004077AE" w:rsidP="004077AE">
            <w:pPr>
              <w:autoSpaceDE w:val="0"/>
              <w:autoSpaceDN w:val="0"/>
              <w:adjustRightInd w:val="0"/>
              <w:jc w:val="center"/>
              <w:rPr>
                <w:rFonts w:ascii="Arial" w:hAnsi="Arial" w:cs="Arial"/>
                <w:b/>
                <w:sz w:val="20"/>
                <w:szCs w:val="20"/>
              </w:rPr>
            </w:pPr>
            <w:r w:rsidRPr="00DD1D1B">
              <w:rPr>
                <w:rFonts w:ascii="Arial" w:hAnsi="Arial" w:cs="Arial"/>
                <w:b/>
                <w:sz w:val="20"/>
                <w:szCs w:val="20"/>
              </w:rPr>
              <w:t>BASES DE PARTICIPACIÓN</w:t>
            </w:r>
          </w:p>
        </w:tc>
      </w:tr>
      <w:tr w:rsidR="004077AE" w:rsidRPr="00DD1D1B" w:rsidTr="004077AE">
        <w:trPr>
          <w:trHeight w:val="3568"/>
        </w:trPr>
        <w:tc>
          <w:tcPr>
            <w:tcW w:w="1951" w:type="dxa"/>
            <w:vAlign w:val="center"/>
          </w:tcPr>
          <w:p w:rsidR="004077AE" w:rsidRPr="00DD1D1B" w:rsidRDefault="004077AE" w:rsidP="004077AE">
            <w:pPr>
              <w:autoSpaceDE w:val="0"/>
              <w:autoSpaceDN w:val="0"/>
              <w:adjustRightInd w:val="0"/>
              <w:jc w:val="center"/>
              <w:rPr>
                <w:rFonts w:ascii="Arial" w:hAnsi="Arial" w:cs="Arial"/>
                <w:sz w:val="20"/>
                <w:szCs w:val="20"/>
              </w:rPr>
            </w:pPr>
            <w:r w:rsidRPr="00DD1D1B">
              <w:rPr>
                <w:rFonts w:ascii="Arial" w:hAnsi="Arial" w:cs="Arial"/>
                <w:b/>
                <w:bCs/>
                <w:sz w:val="20"/>
                <w:szCs w:val="20"/>
              </w:rPr>
              <w:t>Requisitos de participación</w:t>
            </w:r>
          </w:p>
        </w:tc>
        <w:tc>
          <w:tcPr>
            <w:tcW w:w="8505" w:type="dxa"/>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Podrán participar aquellas personas que reúnan los requisitos de escolaridad y de la experiencia previstos para el puesto. Para el caso de escolaridad las carreras solicitadas corresponden a nivel licenciatura y se acreditarán en la Revisión Documental. Adicionalmente y en cumplimiento al artículo 21 de la </w:t>
            </w:r>
            <w:r>
              <w:rPr>
                <w:rFonts w:ascii="Arial" w:hAnsi="Arial" w:cs="Arial"/>
                <w:sz w:val="20"/>
                <w:szCs w:val="20"/>
              </w:rPr>
              <w:t>LSPCAPF</w:t>
            </w:r>
            <w:r w:rsidRPr="00DD1D1B">
              <w:rPr>
                <w:rFonts w:ascii="Arial" w:hAnsi="Arial" w:cs="Arial"/>
                <w:sz w:val="20"/>
                <w:szCs w:val="20"/>
              </w:rPr>
              <w:t xml:space="preserve"> se deberá acreditar el cumplimiento de los siguientes requisitos legales: ser ciudadano/a mexicano/a en pleno ejercicio de sus derechos o extranjeros/as cuya condición migratoria permita la función a desarrollar; no haber sido sentenciado/a con pena privativa de libertad por delito doloso; tener aptitud para el desempeño de sus funciones en el servicio público; no pertenecer al estado eclesiástico, ni ser ministro/a de algún culto, y no estar inhabilitado/a para el servicio público, ni encontrarse con algún otro impedimento legal, así como presentar y acreditar las evaluaciones que se indican para cada caso.</w:t>
            </w:r>
          </w:p>
          <w:p w:rsidR="004077AE" w:rsidRPr="00DD1D1B" w:rsidRDefault="004077AE" w:rsidP="004077AE">
            <w:pPr>
              <w:jc w:val="both"/>
              <w:rPr>
                <w:rStyle w:val="Hipervnculo"/>
                <w:rFonts w:ascii="Arial" w:hAnsi="Arial" w:cs="Arial"/>
                <w:b/>
                <w:color w:val="auto"/>
                <w:sz w:val="20"/>
                <w:szCs w:val="20"/>
              </w:rPr>
            </w:pPr>
            <w:r w:rsidRPr="00DD1D1B">
              <w:rPr>
                <w:rFonts w:ascii="Arial" w:hAnsi="Arial" w:cs="Arial"/>
                <w:sz w:val="20"/>
                <w:szCs w:val="20"/>
              </w:rPr>
              <w:t xml:space="preserve">Se solicita a las y los participantes que antes de realizar su inscripción al concurso, verifiquen las carreras genéricas y específicas, así como el área general y el área de experiencia requeridas en el perfil de puesto publicados en el portal de </w:t>
            </w:r>
            <w:hyperlink r:id="rId9" w:history="1">
              <w:r w:rsidRPr="00DD1D1B">
                <w:rPr>
                  <w:rStyle w:val="Hipervnculo"/>
                  <w:rFonts w:ascii="Arial" w:hAnsi="Arial" w:cs="Arial"/>
                  <w:b/>
                  <w:color w:val="auto"/>
                  <w:sz w:val="20"/>
                  <w:szCs w:val="20"/>
                </w:rPr>
                <w:t>www.trabajaen.gob.mx</w:t>
              </w:r>
            </w:hyperlink>
          </w:p>
          <w:p w:rsidR="004077AE" w:rsidRPr="00DD1D1B" w:rsidRDefault="004077AE" w:rsidP="004077AE">
            <w:pPr>
              <w:jc w:val="both"/>
              <w:rPr>
                <w:rFonts w:ascii="Arial" w:hAnsi="Arial" w:cs="Arial"/>
                <w:sz w:val="20"/>
                <w:szCs w:val="20"/>
              </w:rPr>
            </w:pPr>
            <w:r w:rsidRPr="00DD1D1B">
              <w:rPr>
                <w:rFonts w:ascii="Arial" w:hAnsi="Arial" w:cs="Arial"/>
                <w:sz w:val="20"/>
                <w:szCs w:val="20"/>
              </w:rPr>
              <w:t>Así también, se hace del conocimiento de las y los candidatos, que esta Comisión no solicita como requisito de contratación para la ocupación de sus puestos, prueba médica, examen o certificado de no gravidez, de VIH/SIDA o de cualquier otra naturaleza.</w:t>
            </w:r>
          </w:p>
        </w:tc>
      </w:tr>
      <w:tr w:rsidR="004077AE" w:rsidRPr="00DD1D1B" w:rsidTr="004077AE">
        <w:trPr>
          <w:trHeight w:val="807"/>
        </w:trPr>
        <w:tc>
          <w:tcPr>
            <w:tcW w:w="1951" w:type="dxa"/>
            <w:vAlign w:val="center"/>
          </w:tcPr>
          <w:p w:rsidR="004077AE" w:rsidRPr="00DD1D1B" w:rsidRDefault="004077AE" w:rsidP="004077AE">
            <w:pPr>
              <w:autoSpaceDE w:val="0"/>
              <w:autoSpaceDN w:val="0"/>
              <w:adjustRightInd w:val="0"/>
              <w:jc w:val="center"/>
              <w:rPr>
                <w:rFonts w:ascii="Arial" w:hAnsi="Arial" w:cs="Arial"/>
                <w:b/>
                <w:bCs/>
                <w:sz w:val="20"/>
                <w:szCs w:val="20"/>
              </w:rPr>
            </w:pPr>
            <w:r w:rsidRPr="00DD1D1B">
              <w:rPr>
                <w:rFonts w:ascii="Arial" w:hAnsi="Arial" w:cs="Arial"/>
                <w:b/>
                <w:bCs/>
                <w:sz w:val="20"/>
                <w:szCs w:val="20"/>
              </w:rPr>
              <w:t>Documentación requerida</w:t>
            </w:r>
          </w:p>
        </w:tc>
        <w:tc>
          <w:tcPr>
            <w:tcW w:w="8505" w:type="dxa"/>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Las y los participantes deberán presentar para su cotejo, en original o copia certificada y copia simple los siguientes documentos, en el domicilio, fecha y hora establecidos en el mensaje que en efecto reciban por vía electrónica: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unificado de solicitud de empleo con fotografía - currículo vitae (disponible en </w:t>
            </w:r>
            <w:hyperlink r:id="rId10" w:history="1">
              <w:r w:rsidRPr="00DD1D1B">
                <w:rPr>
                  <w:rStyle w:val="Hipervnculo"/>
                  <w:rFonts w:ascii="Arial" w:hAnsi="Arial" w:cs="Arial"/>
                  <w:sz w:val="20"/>
                  <w:szCs w:val="20"/>
                </w:rPr>
                <w:t>https://spc.conanp.gob.mx/ingreso_formatos.php</w:t>
              </w:r>
            </w:hyperlink>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Comprobante de domicilio.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Acta de nacimiento y/o forma migratoria FM3, según corresponda.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Clave Única de Registro de Población (C. U. R. P.)</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Registro Federal de Contribuyentes (R. F. C.)</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Currículo vitae que emite el portal de </w:t>
            </w:r>
            <w:hyperlink r:id="rId11" w:history="1">
              <w:r w:rsidRPr="00DD1D1B">
                <w:rPr>
                  <w:rFonts w:ascii="Arial" w:hAnsi="Arial" w:cs="Arial"/>
                  <w:sz w:val="20"/>
                  <w:szCs w:val="20"/>
                </w:rPr>
                <w:t>www.trabajaen.gob.mx</w:t>
              </w:r>
            </w:hyperlink>
            <w:r w:rsidRPr="00DD1D1B">
              <w:rPr>
                <w:rFonts w:ascii="Arial" w:hAnsi="Arial" w:cs="Arial"/>
                <w:sz w:val="20"/>
                <w:szCs w:val="20"/>
              </w:rPr>
              <w:t>.</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3D339F">
              <w:rPr>
                <w:rFonts w:ascii="Arial" w:hAnsi="Arial" w:cs="Arial"/>
                <w:sz w:val="20"/>
                <w:szCs w:val="20"/>
              </w:rPr>
              <w:t>Currículum Vítae máximo 3 cuartillas, actualizado, con fotografía y números telefónicos de los empleos registrados incluyendo el actual, en los que se detallen claramente, funciones específicas, puesto ocupado y período en el cual laboró: para acreditar los años de experiencia solicitados para el puesto</w:t>
            </w:r>
            <w:r w:rsidRPr="00DD1D1B">
              <w:rPr>
                <w:rFonts w:ascii="Arial" w:hAnsi="Arial" w:cs="Arial"/>
                <w:sz w:val="20"/>
                <w:szCs w:val="20"/>
              </w:rPr>
              <w:t>.</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Documento que acredite el nivel de estudio requerido para</w:t>
            </w:r>
            <w:r>
              <w:rPr>
                <w:rFonts w:ascii="Arial" w:hAnsi="Arial" w:cs="Arial"/>
                <w:sz w:val="20"/>
                <w:szCs w:val="20"/>
              </w:rPr>
              <w:t xml:space="preserve"> el puesto por el que concursa </w:t>
            </w:r>
            <w:r w:rsidRPr="00DD1D1B">
              <w:rPr>
                <w:rFonts w:ascii="Arial" w:hAnsi="Arial" w:cs="Arial"/>
                <w:sz w:val="20"/>
                <w:szCs w:val="20"/>
              </w:rPr>
              <w:t>solo</w:t>
            </w:r>
            <w:r>
              <w:rPr>
                <w:rFonts w:ascii="Arial" w:hAnsi="Arial" w:cs="Arial"/>
                <w:sz w:val="20"/>
                <w:szCs w:val="20"/>
              </w:rPr>
              <w:t xml:space="preserve"> se aceptará título registrado y/o</w:t>
            </w:r>
            <w:r w:rsidRPr="00DD1D1B">
              <w:rPr>
                <w:rFonts w:ascii="Arial" w:hAnsi="Arial" w:cs="Arial"/>
                <w:sz w:val="20"/>
                <w:szCs w:val="20"/>
              </w:rPr>
              <w:t xml:space="preserve"> cédula profesional, para los casos en el que el perfil del puesto establezca en los requisitos de escolaridad Titul</w:t>
            </w:r>
            <w:r>
              <w:rPr>
                <w:rFonts w:ascii="Arial" w:hAnsi="Arial" w:cs="Arial"/>
                <w:sz w:val="20"/>
                <w:szCs w:val="20"/>
              </w:rPr>
              <w:t>ado/a</w:t>
            </w:r>
            <w:r w:rsidRPr="00DD1D1B">
              <w:rPr>
                <w:rFonts w:ascii="Arial" w:hAnsi="Arial" w:cs="Arial"/>
                <w:sz w:val="20"/>
                <w:szCs w:val="20"/>
              </w:rPr>
              <w:t>.</w:t>
            </w:r>
            <w:r>
              <w:rPr>
                <w:rFonts w:ascii="Arial" w:hAnsi="Arial" w:cs="Arial"/>
                <w:sz w:val="20"/>
                <w:szCs w:val="20"/>
              </w:rPr>
              <w:t xml:space="preserve"> </w:t>
            </w:r>
            <w:r w:rsidRPr="00C453B7">
              <w:rPr>
                <w:rFonts w:ascii="Arial" w:hAnsi="Arial" w:cs="Arial"/>
                <w:sz w:val="20"/>
                <w:szCs w:val="20"/>
              </w:rPr>
              <w:t>NO se aceptará la constancia o acta de presentación y/o acreditación del examen profesional, ni cualquier otro documento con el que se pretenda acreditar que la expedición del título y/o cédula profesional se encuentran en trámite y se refiera a uno distinto al descrito con anterioridad.</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Para el nivel de pasante, solo se aceptará constancia de créditos mínimo del 80% de los créditos aprobados, o carta de pasante; ambos documentos emitidos por la institución </w:t>
            </w:r>
            <w:r w:rsidRPr="00DD1D1B">
              <w:rPr>
                <w:rFonts w:ascii="Arial" w:hAnsi="Arial" w:cs="Arial"/>
                <w:sz w:val="20"/>
                <w:szCs w:val="20"/>
              </w:rPr>
              <w:lastRenderedPageBreak/>
              <w:t>educativa de procedencia; de igual manera en caso de que el perfil solicite bachillerato o secundaria, se debe presentar el certificado correspondiente. Para cubrir escolaridades de nivel licenciatura con grado de avance serán válidos los títulos o grados de Maestría o Doctorado en las áreas de estudio y carreras correspondientes al perfil de puesto. En el caso de estudios realizados en el extranjero deberá presentar invariablemente la constancia de validez o reconocimiento oficial expedido por la Secretaría de Educación Pública.</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Identificación oficial vigente con fotografía y firma (se aceptará credencial del IFE, pasaporte, cédula profesional o licencia de manejo).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Cartilla militar con liberación (en caso de hombres hasta los 45 años)</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múltiple protesta, disponible en </w:t>
            </w:r>
            <w:hyperlink r:id="rId12" w:history="1">
              <w:r w:rsidRPr="00DD1D1B">
                <w:rPr>
                  <w:rStyle w:val="Hipervnculo"/>
                  <w:rFonts w:ascii="Arial" w:hAnsi="Arial" w:cs="Arial"/>
                  <w:sz w:val="20"/>
                  <w:szCs w:val="20"/>
                </w:rPr>
                <w:t>https://spc.conanp.gob.mx/ingreso_formatos.php</w:t>
              </w:r>
            </w:hyperlink>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Comprobante de folio asignado en el portal de </w:t>
            </w:r>
            <w:hyperlink r:id="rId13" w:history="1">
              <w:r w:rsidRPr="00DD1D1B">
                <w:rPr>
                  <w:rFonts w:ascii="Arial" w:hAnsi="Arial" w:cs="Arial"/>
                  <w:b/>
                  <w:sz w:val="20"/>
                  <w:szCs w:val="20"/>
                  <w:u w:val="single"/>
                </w:rPr>
                <w:t>www.trabajaen.gob.mx</w:t>
              </w:r>
            </w:hyperlink>
            <w:r w:rsidRPr="00DD1D1B">
              <w:rPr>
                <w:rFonts w:ascii="Arial" w:hAnsi="Arial" w:cs="Arial"/>
                <w:sz w:val="20"/>
                <w:szCs w:val="20"/>
              </w:rPr>
              <w:t xml:space="preserve"> para el concurso.</w:t>
            </w:r>
          </w:p>
          <w:p w:rsidR="004077AE" w:rsidRPr="00DD1D1B"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Conforme al Art. 47 del Reglamento de la Ley del Servicio Profesional de Carrera en la Administración Pública Federal (R</w:t>
            </w:r>
            <w:r>
              <w:rPr>
                <w:rFonts w:ascii="Arial" w:hAnsi="Arial" w:cs="Arial"/>
                <w:sz w:val="20"/>
                <w:szCs w:val="20"/>
              </w:rPr>
              <w:t>LSPCAPF</w:t>
            </w:r>
            <w:r w:rsidRPr="00DD1D1B">
              <w:rPr>
                <w:rFonts w:ascii="Arial" w:hAnsi="Arial" w:cs="Arial"/>
                <w:sz w:val="20"/>
                <w:szCs w:val="20"/>
              </w:rPr>
              <w:t xml:space="preserve">) y al numeral 174 de las Disposiciones en las Materias de Recursos Humanos y del Servicio Profesional de Carrera, publicados en el Diario Oficial de la Federación, por la Secretaría de la Función Pública, para que una o un servidor público de carrera pueda ser sujeta/o a una promoción por concurso en el Sistema, conforme a lo previsto en el Art. 37 de la </w:t>
            </w:r>
            <w:r>
              <w:rPr>
                <w:rFonts w:ascii="Arial" w:hAnsi="Arial" w:cs="Arial"/>
                <w:sz w:val="20"/>
                <w:szCs w:val="20"/>
              </w:rPr>
              <w:t>LSPCAPF</w:t>
            </w:r>
            <w:r w:rsidRPr="00DD1D1B">
              <w:rPr>
                <w:rFonts w:ascii="Arial" w:hAnsi="Arial" w:cs="Arial"/>
                <w:sz w:val="20"/>
                <w:szCs w:val="20"/>
              </w:rPr>
              <w:t xml:space="preserve">, deberá contar con al menos dos evaluaciones del desempeño anuales. Para efectos de acreditar las evaluaciones del desempeño anuales a que se refiere el artículo 47 del Reglamento, se tomarán en cuenta, las últimas que haya aplicado la o el servidor público de carrera titular en el puesto en que se desempeña o en otro anterior, incluso aquellas que se hayan practicado como servidoras o servidores públicos considerados de libre designación, previo a obtener su nombramiento como servidoras o servidores públicos de carrera titulares. </w:t>
            </w:r>
          </w:p>
          <w:p w:rsidR="004077AE" w:rsidRPr="00DD1D1B" w:rsidRDefault="004077AE" w:rsidP="004077AE">
            <w:pPr>
              <w:pStyle w:val="Prrafodelista"/>
              <w:autoSpaceDE w:val="0"/>
              <w:autoSpaceDN w:val="0"/>
              <w:adjustRightInd w:val="0"/>
              <w:ind w:left="360"/>
              <w:jc w:val="both"/>
              <w:rPr>
                <w:rFonts w:ascii="Arial" w:hAnsi="Arial" w:cs="Arial"/>
                <w:sz w:val="20"/>
                <w:szCs w:val="20"/>
              </w:rPr>
            </w:pPr>
            <w:r w:rsidRPr="00DD1D1B">
              <w:rPr>
                <w:rFonts w:ascii="Arial" w:hAnsi="Arial" w:cs="Arial"/>
                <w:sz w:val="20"/>
                <w:szCs w:val="20"/>
              </w:rPr>
              <w:t>Dichas evaluaciones no se requerirán cuando las y los servidores públicos de carrera titulares, concursen por puestos del mismo rango al puesto que ocupen.</w:t>
            </w:r>
          </w:p>
          <w:p w:rsidR="004077AE" w:rsidRDefault="004077AE" w:rsidP="004077AE">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Constancia que acredite el nivel de dominio del idioma requerido en el formato de perfil de puesto, cuando el perfil del puesto así lo requiera, en caso de no presentar</w:t>
            </w:r>
            <w:r>
              <w:rPr>
                <w:rFonts w:ascii="Arial" w:hAnsi="Arial" w:cs="Arial"/>
                <w:sz w:val="20"/>
                <w:szCs w:val="20"/>
              </w:rPr>
              <w:t>la, no será motivo de descarte.</w:t>
            </w:r>
          </w:p>
          <w:p w:rsidR="004077AE" w:rsidRPr="00DD1D1B" w:rsidRDefault="004077AE" w:rsidP="004077AE">
            <w:pPr>
              <w:autoSpaceDE w:val="0"/>
              <w:autoSpaceDN w:val="0"/>
              <w:adjustRightInd w:val="0"/>
              <w:jc w:val="both"/>
              <w:rPr>
                <w:rFonts w:ascii="Arial" w:hAnsi="Arial" w:cs="Arial"/>
                <w:sz w:val="20"/>
                <w:szCs w:val="20"/>
              </w:rPr>
            </w:pPr>
            <w:r w:rsidRPr="00DD1D1B">
              <w:rPr>
                <w:rFonts w:ascii="Arial" w:hAnsi="Arial" w:cs="Arial"/>
                <w:b/>
                <w:sz w:val="20"/>
                <w:szCs w:val="20"/>
              </w:rPr>
              <w:t>EXPERIENCIA</w:t>
            </w:r>
          </w:p>
          <w:p w:rsidR="004077AE" w:rsidRPr="00DD1D1B" w:rsidRDefault="004077AE" w:rsidP="004077AE">
            <w:pPr>
              <w:jc w:val="both"/>
              <w:rPr>
                <w:rFonts w:ascii="Arial" w:hAnsi="Arial" w:cs="Arial"/>
                <w:sz w:val="20"/>
                <w:szCs w:val="20"/>
              </w:rPr>
            </w:pPr>
            <w:r w:rsidRPr="00DD1D1B">
              <w:rPr>
                <w:rFonts w:ascii="Arial" w:hAnsi="Arial" w:cs="Arial"/>
                <w:sz w:val="20"/>
                <w:szCs w:val="20"/>
              </w:rPr>
              <w:t>Con el fin de acreditar la experi</w:t>
            </w:r>
            <w:r>
              <w:rPr>
                <w:rFonts w:ascii="Arial" w:hAnsi="Arial" w:cs="Arial"/>
                <w:sz w:val="20"/>
                <w:szCs w:val="20"/>
              </w:rPr>
              <w:t xml:space="preserve">encia será necesario presentar </w:t>
            </w:r>
            <w:r w:rsidRPr="003D339F">
              <w:rPr>
                <w:rFonts w:ascii="Arial" w:hAnsi="Arial" w:cs="Arial"/>
                <w:sz w:val="20"/>
                <w:szCs w:val="20"/>
              </w:rPr>
              <w:t>(sustentando cada período laborado desde su inicio hasta su fin, presentar recibos de pago BIMESTRALES por cada año laborado en dicha dependencia): Hojas únicas de servicios, constancias de servicios, constancias de nombramientos, cartas finiquito, constancias de baja, contratos de servicios profesionales por honorarios (con los recibos que soporten el período laborado desde su inicio hasta su fin), altas o bajas al IMSS acompañadas de los documentos que acrediten las aportaciones efectuadas a fin de determinar</w:t>
            </w:r>
            <w:r>
              <w:rPr>
                <w:rFonts w:ascii="Arial" w:hAnsi="Arial" w:cs="Arial"/>
                <w:sz w:val="20"/>
                <w:szCs w:val="20"/>
              </w:rPr>
              <w:t xml:space="preserve"> </w:t>
            </w:r>
            <w:r w:rsidRPr="003D339F">
              <w:rPr>
                <w:rFonts w:ascii="Arial" w:hAnsi="Arial" w:cs="Arial"/>
                <w:sz w:val="20"/>
                <w:szCs w:val="20"/>
              </w:rPr>
              <w:t>los periodos laborados, recibos de pago, declaraciones del Impuesto Sobre la Renta, actas constitutivas de empresas, poderes notariales, constancias de empleo expedidas en hojas membretadas con dirección, números telefónicos firma y sello, conteniendo: nombre completo del (la) candidato(a), periodo laborado, percepción, puesto(s) y funciones desempeñadas. No se aceptarán cartas de recomendación como constancia para acreditar la experiencia laboral requerida</w:t>
            </w:r>
            <w:r>
              <w:rPr>
                <w:rFonts w:ascii="Arial" w:hAnsi="Arial" w:cs="Arial"/>
                <w:sz w:val="20"/>
                <w:szCs w:val="20"/>
              </w:rPr>
              <w:t xml:space="preserve">, así como </w:t>
            </w:r>
            <w:r w:rsidRPr="00DD1D1B">
              <w:rPr>
                <w:rFonts w:ascii="Arial" w:hAnsi="Arial" w:cs="Arial"/>
                <w:sz w:val="20"/>
                <w:szCs w:val="20"/>
              </w:rPr>
              <w:t xml:space="preserve"> constancia de haber realizado proyectos de investigación, carta de liberación de servicio social, o constancia de prácticas profesionales.</w:t>
            </w:r>
            <w:r>
              <w:rPr>
                <w:rFonts w:ascii="Arial" w:hAnsi="Arial" w:cs="Arial"/>
                <w:sz w:val="20"/>
                <w:szCs w:val="20"/>
              </w:rPr>
              <w:t xml:space="preserve"> </w:t>
            </w:r>
            <w:r w:rsidRPr="003D339F">
              <w:rPr>
                <w:rFonts w:ascii="Arial" w:hAnsi="Arial" w:cs="Arial"/>
                <w:sz w:val="20"/>
                <w:szCs w:val="20"/>
              </w:rPr>
              <w:t xml:space="preserve">Asimismo, toda documentación emitida en el </w:t>
            </w:r>
            <w:r w:rsidRPr="003D339F">
              <w:rPr>
                <w:rFonts w:ascii="Arial" w:hAnsi="Arial" w:cs="Arial"/>
                <w:sz w:val="20"/>
                <w:szCs w:val="20"/>
              </w:rPr>
              <w:lastRenderedPageBreak/>
              <w:t>extranjero en idioma diferente al español, invariablemente deberá acompañarse de la traducción respectiva</w:t>
            </w:r>
            <w:r>
              <w:rPr>
                <w:rFonts w:ascii="Arial" w:hAnsi="Arial" w:cs="Arial"/>
                <w:sz w:val="20"/>
                <w:szCs w:val="20"/>
              </w:rPr>
              <w:t>.</w:t>
            </w:r>
          </w:p>
          <w:p w:rsidR="004077AE" w:rsidRDefault="004077AE" w:rsidP="004077AE">
            <w:pPr>
              <w:jc w:val="both"/>
              <w:rPr>
                <w:rFonts w:ascii="Arial" w:hAnsi="Arial" w:cs="Arial"/>
                <w:sz w:val="20"/>
                <w:szCs w:val="20"/>
              </w:rPr>
            </w:pPr>
            <w:r w:rsidRPr="00DD1D1B">
              <w:rPr>
                <w:rFonts w:ascii="Arial" w:hAnsi="Arial" w:cs="Arial"/>
                <w:sz w:val="20"/>
                <w:szCs w:val="20"/>
              </w:rPr>
              <w:t xml:space="preserve">No se aceptarán documentos en otro día o momento indicado en el mensaje que se les envíe a su cuenta de </w:t>
            </w:r>
            <w:hyperlink r:id="rId14" w:history="1">
              <w:r w:rsidRPr="00DD1D1B">
                <w:rPr>
                  <w:rFonts w:ascii="Arial" w:hAnsi="Arial" w:cs="Arial"/>
                  <w:b/>
                  <w:sz w:val="20"/>
                  <w:szCs w:val="20"/>
                  <w:u w:val="single"/>
                </w:rPr>
                <w:t>www.trabajaen.gob.mx</w:t>
              </w:r>
            </w:hyperlink>
            <w:r w:rsidRPr="00DD1D1B">
              <w:rPr>
                <w:rFonts w:ascii="Arial" w:hAnsi="Arial" w:cs="Arial"/>
                <w:sz w:val="20"/>
                <w:szCs w:val="20"/>
              </w:rPr>
              <w:t xml:space="preserve">, si no se cuenta con esta información se descartará inmediatamente del concurso, no obstante que haya acreditado las evaluaciones correspondientes. la Comisión Nacional de Áreas Naturales Protegidas se reserva el derecho de solicitar, en cualquier momento del proceso, la documentación o referencias que acrediten los datos registrados en la herramienta </w:t>
            </w:r>
            <w:hyperlink r:id="rId15" w:history="1">
              <w:r w:rsidRPr="00DD1D1B">
                <w:rPr>
                  <w:rFonts w:ascii="Arial" w:hAnsi="Arial" w:cs="Arial"/>
                  <w:b/>
                  <w:sz w:val="20"/>
                  <w:szCs w:val="20"/>
                  <w:u w:val="single"/>
                </w:rPr>
                <w:t>www.trabajaen.gob.mx</w:t>
              </w:r>
            </w:hyperlink>
            <w:r w:rsidRPr="00DD1D1B">
              <w:rPr>
                <w:rFonts w:ascii="Arial" w:hAnsi="Arial" w:cs="Arial"/>
                <w:sz w:val="20"/>
                <w:szCs w:val="20"/>
              </w:rPr>
              <w:t xml:space="preserve">  por quienes aspiren para fines de revisión curricular y del cumplimiento de los requisitos y de no acreditar su existencia o autenticidad se descalificará a la persona interesada o en su caso se dejará sin efecto el resultado del proceso de selección y/o el nombramiento que se haya emitido, sin responsabilidad para la Comisión Nacional de Áreas Naturales Protegidas, la cual se reserva el derecho de ejecutar las acciones legales procedentes.</w:t>
            </w:r>
          </w:p>
          <w:p w:rsidR="004077AE" w:rsidRDefault="004077AE" w:rsidP="004077AE">
            <w:pPr>
              <w:jc w:val="both"/>
              <w:rPr>
                <w:rFonts w:ascii="Arial" w:hAnsi="Arial" w:cs="Arial"/>
                <w:b/>
                <w:sz w:val="20"/>
                <w:szCs w:val="20"/>
              </w:rPr>
            </w:pPr>
            <w:r w:rsidRPr="00DD1D1B">
              <w:rPr>
                <w:rFonts w:ascii="Arial" w:hAnsi="Arial" w:cs="Arial"/>
                <w:b/>
                <w:sz w:val="20"/>
                <w:szCs w:val="20"/>
              </w:rPr>
              <w:t>MÉRITO</w:t>
            </w:r>
          </w:p>
          <w:p w:rsidR="004077AE" w:rsidRPr="00DD1D1B" w:rsidRDefault="004077AE" w:rsidP="004077AE">
            <w:pPr>
              <w:jc w:val="both"/>
              <w:rPr>
                <w:rFonts w:ascii="Arial" w:hAnsi="Arial" w:cs="Arial"/>
                <w:b/>
                <w:sz w:val="20"/>
                <w:szCs w:val="20"/>
                <w:u w:val="single"/>
              </w:rPr>
            </w:pPr>
            <w:r w:rsidRPr="00DD1D1B">
              <w:rPr>
                <w:rFonts w:ascii="Arial" w:hAnsi="Arial" w:cs="Arial"/>
                <w:sz w:val="20"/>
                <w:szCs w:val="20"/>
              </w:rPr>
              <w:t xml:space="preserve">Para realizar la evaluación de valoración al mérito, las y los candidatos deberán presentar evidencias de Logros (certificaciones en competencias laborales, publicaciones especializadas), Distinciones (fungir como presidente/a, vicepresidente/a, miembro fundador/a, titulo o grado académico honoris causa, graduación con honores o distinción), Reconocimientos o premios (reconocimiento por colaboraciones, ponencias o trabajos de investigación, premio de antigüedad en el servicio público; primer, segundo o tercer lugar en competencias o certámenes públicos), Actividades destacadas en lo individual (título o grado académico en el extranjero reconocido por la SEP; derechos de autor/a o patentes a nombre de quien aspira a la plaza, servicios o misiones en el extranjero, servicios de voluntariado, filantropía o altruismo) y Otros estudios (diplomados, especialidades o segundas Licenciaturas, Maestrías o Doctorados) de conformidad con la metodología y escalas de calificación publicadas en el portal de </w:t>
            </w:r>
            <w:hyperlink r:id="rId16" w:history="1">
              <w:r w:rsidRPr="00DD1D1B">
                <w:rPr>
                  <w:rFonts w:ascii="Arial" w:hAnsi="Arial" w:cs="Arial"/>
                  <w:b/>
                  <w:sz w:val="20"/>
                  <w:szCs w:val="20"/>
                  <w:u w:val="single"/>
                </w:rPr>
                <w:t>www.trabajaen.gob.mx</w:t>
              </w:r>
            </w:hyperlink>
            <w:r w:rsidRPr="00DD1D1B">
              <w:rPr>
                <w:rFonts w:ascii="Arial" w:hAnsi="Arial" w:cs="Arial"/>
                <w:b/>
                <w:sz w:val="20"/>
                <w:szCs w:val="20"/>
                <w:u w:val="single"/>
              </w:rPr>
              <w:t>.</w:t>
            </w:r>
          </w:p>
        </w:tc>
      </w:tr>
      <w:tr w:rsidR="006C1B0E" w:rsidRPr="00DD1D1B" w:rsidTr="006C1B0E">
        <w:trPr>
          <w:trHeight w:val="195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sz w:val="20"/>
                <w:szCs w:val="20"/>
              </w:rPr>
              <w:lastRenderedPageBreak/>
              <w:t>Registro de aspirantes</w:t>
            </w:r>
          </w:p>
        </w:tc>
        <w:tc>
          <w:tcPr>
            <w:tcW w:w="8505" w:type="dxa"/>
            <w:shd w:val="clear" w:color="auto" w:fill="auto"/>
            <w:vAlign w:val="center"/>
          </w:tcPr>
          <w:p w:rsidR="006C1B0E" w:rsidRPr="00DD1D1B" w:rsidRDefault="006C1B0E" w:rsidP="006C1B0E">
            <w:pPr>
              <w:autoSpaceDE w:val="0"/>
              <w:autoSpaceDN w:val="0"/>
              <w:adjustRightInd w:val="0"/>
              <w:jc w:val="both"/>
              <w:rPr>
                <w:rFonts w:ascii="Arial" w:hAnsi="Arial" w:cs="Arial"/>
                <w:sz w:val="20"/>
                <w:szCs w:val="20"/>
              </w:rPr>
            </w:pPr>
            <w:r w:rsidRPr="00DD1D1B">
              <w:rPr>
                <w:rFonts w:ascii="Arial" w:hAnsi="Arial" w:cs="Arial"/>
                <w:sz w:val="20"/>
                <w:szCs w:val="20"/>
              </w:rPr>
              <w:t xml:space="preserve">La inscripción de un concurso y el registro de las y los aspirantes al mismo se realizarán, a través de la herramienta </w:t>
            </w:r>
            <w:hyperlink r:id="rId17" w:history="1">
              <w:r w:rsidRPr="00DD1D1B">
                <w:rPr>
                  <w:rFonts w:ascii="Arial" w:hAnsi="Arial" w:cs="Arial"/>
                  <w:b/>
                  <w:sz w:val="20"/>
                  <w:szCs w:val="20"/>
                  <w:u w:val="single"/>
                </w:rPr>
                <w:t>www.trabajaen.gob.mx</w:t>
              </w:r>
            </w:hyperlink>
            <w:r w:rsidRPr="00DD1D1B">
              <w:rPr>
                <w:rFonts w:ascii="Arial" w:hAnsi="Arial" w:cs="Arial"/>
                <w:sz w:val="20"/>
                <w:szCs w:val="20"/>
              </w:rPr>
              <w:t>, el cual les asignará un número de folio para el concurso al aceptar las presentes bases, que servirá para formalizar su inscripción a éste e identificarlos durante el desarrollo del proceso hasta antes de la entrevista por el CTS, con el fin de asegurar el anonimato de las y los aspirantes.</w:t>
            </w:r>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sz w:val="20"/>
                <w:szCs w:val="20"/>
              </w:rPr>
              <w:t>Desarrollo del concurso</w:t>
            </w:r>
          </w:p>
        </w:tc>
        <w:tc>
          <w:tcPr>
            <w:tcW w:w="8505" w:type="dxa"/>
            <w:shd w:val="clear" w:color="auto" w:fill="auto"/>
            <w:vAlign w:val="center"/>
          </w:tcPr>
          <w:p w:rsidR="006C1B0E" w:rsidRDefault="006C1B0E" w:rsidP="006C1B0E">
            <w:pPr>
              <w:jc w:val="both"/>
              <w:rPr>
                <w:rFonts w:ascii="Arial" w:hAnsi="Arial" w:cs="Arial"/>
                <w:kern w:val="2"/>
                <w:sz w:val="20"/>
                <w:szCs w:val="20"/>
              </w:rPr>
            </w:pPr>
            <w:r w:rsidRPr="00DD1D1B">
              <w:rPr>
                <w:rFonts w:ascii="Arial" w:hAnsi="Arial" w:cs="Arial"/>
                <w:sz w:val="20"/>
                <w:szCs w:val="20"/>
              </w:rPr>
              <w:t>El concurso se desarrollará de acuerdo a la programación que se indica, sin embrago previo acuerdo del CTS, y notificación correspondiente a las y los aspirantes a</w:t>
            </w:r>
            <w:r w:rsidRPr="00DD1D1B">
              <w:rPr>
                <w:rFonts w:ascii="Arial" w:hAnsi="Arial" w:cs="Arial"/>
                <w:kern w:val="2"/>
                <w:sz w:val="20"/>
                <w:szCs w:val="20"/>
              </w:rPr>
              <w:t xml:space="preserve"> </w:t>
            </w:r>
            <w:r w:rsidRPr="00DD1D1B">
              <w:rPr>
                <w:rFonts w:ascii="Arial" w:hAnsi="Arial" w:cs="Arial"/>
                <w:sz w:val="20"/>
                <w:szCs w:val="20"/>
              </w:rPr>
              <w:t>través</w:t>
            </w:r>
            <w:r w:rsidRPr="00DD1D1B">
              <w:rPr>
                <w:rFonts w:ascii="Arial" w:hAnsi="Arial" w:cs="Arial"/>
                <w:kern w:val="2"/>
                <w:sz w:val="20"/>
                <w:szCs w:val="20"/>
              </w:rPr>
              <w:t xml:space="preserve"> de los portales </w:t>
            </w:r>
            <w:hyperlink r:id="rId18" w:history="1">
              <w:r w:rsidRPr="00DD1D1B">
                <w:rPr>
                  <w:rStyle w:val="Hipervnculo"/>
                  <w:rFonts w:ascii="Arial" w:hAnsi="Arial" w:cs="Arial"/>
                  <w:b/>
                  <w:color w:val="auto"/>
                  <w:kern w:val="2"/>
                  <w:sz w:val="20"/>
                  <w:szCs w:val="20"/>
                </w:rPr>
                <w:t>www.trabajaen.gob.mx</w:t>
              </w:r>
            </w:hyperlink>
            <w:r w:rsidRPr="00DD1D1B">
              <w:rPr>
                <w:rFonts w:ascii="Arial" w:hAnsi="Arial" w:cs="Arial"/>
                <w:kern w:val="2"/>
                <w:sz w:val="20"/>
                <w:szCs w:val="20"/>
              </w:rPr>
              <w:t xml:space="preserve"> y </w:t>
            </w:r>
            <w:hyperlink r:id="rId19" w:history="1">
              <w:r w:rsidRPr="00DD1D1B">
                <w:rPr>
                  <w:rStyle w:val="Hipervnculo"/>
                  <w:rFonts w:ascii="Arial" w:hAnsi="Arial" w:cs="Arial"/>
                  <w:b/>
                  <w:color w:val="auto"/>
                  <w:kern w:val="2"/>
                  <w:sz w:val="20"/>
                  <w:szCs w:val="20"/>
                </w:rPr>
                <w:t>www.conanp.gob.mx</w:t>
              </w:r>
            </w:hyperlink>
            <w:r w:rsidRPr="00DD1D1B">
              <w:rPr>
                <w:rFonts w:ascii="Arial" w:hAnsi="Arial" w:cs="Arial"/>
                <w:sz w:val="20"/>
                <w:szCs w:val="20"/>
              </w:rPr>
              <w:t xml:space="preserve"> podrán modificarse las fechas indicadas cuando así resulte necesario o en razón del número de aspirantes que se registren. </w:t>
            </w:r>
            <w:r w:rsidRPr="00DD1D1B">
              <w:rPr>
                <w:rFonts w:ascii="Arial" w:hAnsi="Arial" w:cs="Arial"/>
                <w:kern w:val="2"/>
                <w:sz w:val="20"/>
                <w:szCs w:val="20"/>
              </w:rPr>
              <w:t>El concurso comprende las etapas que se cumplirán de acuerdo a las fechas que se establecen a continuación:</w:t>
            </w:r>
          </w:p>
          <w:p w:rsidR="006C1B0E" w:rsidRDefault="006C1B0E" w:rsidP="006C1B0E">
            <w:pPr>
              <w:jc w:val="both"/>
              <w:rPr>
                <w:rFonts w:ascii="Arial" w:hAnsi="Arial" w:cs="Arial"/>
                <w:kern w:val="2"/>
                <w:sz w:val="20"/>
                <w:szCs w:val="20"/>
              </w:rPr>
            </w:pPr>
          </w:p>
          <w:p w:rsidR="006C1B0E" w:rsidRPr="00DD1D1B" w:rsidRDefault="006C1B0E" w:rsidP="006C1B0E">
            <w:pPr>
              <w:jc w:val="both"/>
              <w:rPr>
                <w:rFonts w:ascii="Arial" w:hAnsi="Arial" w:cs="Arial"/>
                <w:kern w:val="2"/>
                <w:sz w:val="20"/>
                <w:szCs w:val="20"/>
              </w:rPr>
            </w:pPr>
          </w:p>
          <w:tbl>
            <w:tblPr>
              <w:tblW w:w="8072" w:type="dxa"/>
              <w:tblLayout w:type="fixed"/>
              <w:tblLook w:val="04A0" w:firstRow="1" w:lastRow="0" w:firstColumn="1" w:lastColumn="0" w:noHBand="0" w:noVBand="1"/>
            </w:tblPr>
            <w:tblGrid>
              <w:gridCol w:w="3230"/>
              <w:gridCol w:w="4842"/>
            </w:tblGrid>
            <w:tr w:rsidR="006C1B0E" w:rsidRPr="00DD1D1B" w:rsidTr="005A1A15">
              <w:trPr>
                <w:trHeight w:val="368"/>
              </w:trPr>
              <w:tc>
                <w:tcPr>
                  <w:tcW w:w="2001" w:type="pct"/>
                  <w:tcBorders>
                    <w:bottom w:val="single" w:sz="12" w:space="0" w:color="FFFFFF"/>
                  </w:tcBorders>
                  <w:shd w:val="clear" w:color="auto" w:fill="7E9C40"/>
                </w:tcPr>
                <w:p w:rsidR="006C1B0E" w:rsidRPr="002B7E9C" w:rsidRDefault="006C1B0E" w:rsidP="00B25F42">
                  <w:pPr>
                    <w:framePr w:hSpace="141" w:wrap="around" w:vAnchor="text" w:hAnchor="margin" w:y="233"/>
                    <w:spacing w:after="0" w:line="240" w:lineRule="auto"/>
                    <w:jc w:val="center"/>
                    <w:rPr>
                      <w:rFonts w:ascii="Arial" w:hAnsi="Arial" w:cs="Arial"/>
                      <w:b/>
                      <w:bCs/>
                      <w:sz w:val="20"/>
                      <w:szCs w:val="20"/>
                    </w:rPr>
                  </w:pPr>
                  <w:r w:rsidRPr="002B7E9C">
                    <w:rPr>
                      <w:rFonts w:ascii="Arial" w:hAnsi="Arial" w:cs="Arial"/>
                      <w:b/>
                      <w:bCs/>
                      <w:sz w:val="20"/>
                      <w:szCs w:val="20"/>
                    </w:rPr>
                    <w:lastRenderedPageBreak/>
                    <w:t>ETAPA</w:t>
                  </w:r>
                </w:p>
              </w:tc>
              <w:tc>
                <w:tcPr>
                  <w:tcW w:w="2999" w:type="pct"/>
                  <w:tcBorders>
                    <w:bottom w:val="single" w:sz="12" w:space="0" w:color="FFFFFF"/>
                  </w:tcBorders>
                  <w:shd w:val="clear" w:color="auto" w:fill="7E9C40"/>
                </w:tcPr>
                <w:p w:rsidR="006C1B0E" w:rsidRPr="002B7E9C" w:rsidRDefault="006C1B0E" w:rsidP="00B25F42">
                  <w:pPr>
                    <w:framePr w:hSpace="141" w:wrap="around" w:vAnchor="text" w:hAnchor="margin" w:y="233"/>
                    <w:spacing w:after="0" w:line="240" w:lineRule="auto"/>
                    <w:jc w:val="center"/>
                    <w:rPr>
                      <w:rFonts w:ascii="Arial" w:hAnsi="Arial" w:cs="Arial"/>
                      <w:b/>
                      <w:bCs/>
                      <w:sz w:val="20"/>
                      <w:szCs w:val="20"/>
                    </w:rPr>
                  </w:pPr>
                  <w:r w:rsidRPr="002B7E9C">
                    <w:rPr>
                      <w:rFonts w:ascii="Arial" w:hAnsi="Arial" w:cs="Arial"/>
                      <w:b/>
                      <w:bCs/>
                      <w:sz w:val="20"/>
                      <w:szCs w:val="20"/>
                    </w:rPr>
                    <w:t>FECHA O PLAZO</w:t>
                  </w:r>
                </w:p>
              </w:tc>
            </w:tr>
            <w:tr w:rsidR="006C1B0E" w:rsidRPr="00DD1D1B" w:rsidTr="005A1A15">
              <w:trPr>
                <w:trHeight w:val="252"/>
              </w:trPr>
              <w:tc>
                <w:tcPr>
                  <w:tcW w:w="2001" w:type="pct"/>
                  <w:shd w:val="clear" w:color="auto" w:fill="E5DFEC"/>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Publicación de convocatoria</w:t>
                  </w:r>
                </w:p>
              </w:tc>
              <w:tc>
                <w:tcPr>
                  <w:tcW w:w="2999" w:type="pct"/>
                  <w:shd w:val="clear" w:color="auto" w:fill="E5DFEC"/>
                  <w:vAlign w:val="center"/>
                </w:tcPr>
                <w:p w:rsidR="006C1B0E" w:rsidRPr="002B7E9C" w:rsidRDefault="00026348"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04 de marzo</w:t>
                  </w:r>
                  <w:r w:rsidR="006C1B0E">
                    <w:rPr>
                      <w:rFonts w:ascii="Arial" w:hAnsi="Arial" w:cs="Arial"/>
                      <w:kern w:val="2"/>
                      <w:sz w:val="20"/>
                      <w:szCs w:val="20"/>
                    </w:rPr>
                    <w:t xml:space="preserve"> de 2015</w:t>
                  </w:r>
                </w:p>
              </w:tc>
            </w:tr>
            <w:tr w:rsidR="006C1B0E" w:rsidRPr="00DD1D1B" w:rsidTr="005A1A15">
              <w:trPr>
                <w:trHeight w:val="355"/>
              </w:trPr>
              <w:tc>
                <w:tcPr>
                  <w:tcW w:w="2001" w:type="pct"/>
                  <w:shd w:val="clear" w:color="auto" w:fill="F2EFF6"/>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 xml:space="preserve">Registro de aspirantes (en la herramienta </w:t>
                  </w:r>
                  <w:hyperlink r:id="rId20"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F2EFF6"/>
                  <w:vAlign w:val="center"/>
                </w:tcPr>
                <w:p w:rsidR="006C1B0E" w:rsidRPr="002B7E9C" w:rsidRDefault="006C1B0E"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 xml:space="preserve">Del </w:t>
                  </w:r>
                  <w:r w:rsidR="00026348">
                    <w:rPr>
                      <w:rFonts w:ascii="Arial" w:hAnsi="Arial" w:cs="Arial"/>
                      <w:kern w:val="2"/>
                      <w:sz w:val="20"/>
                      <w:szCs w:val="20"/>
                    </w:rPr>
                    <w:t>04</w:t>
                  </w:r>
                  <w:r w:rsidRPr="003A11CE">
                    <w:rPr>
                      <w:rFonts w:ascii="Arial" w:hAnsi="Arial" w:cs="Arial"/>
                      <w:kern w:val="2"/>
                      <w:sz w:val="20"/>
                      <w:szCs w:val="20"/>
                    </w:rPr>
                    <w:t xml:space="preserve"> de </w:t>
                  </w:r>
                  <w:r w:rsidR="00026348">
                    <w:rPr>
                      <w:rFonts w:ascii="Arial" w:hAnsi="Arial" w:cs="Arial"/>
                      <w:kern w:val="2"/>
                      <w:sz w:val="20"/>
                      <w:szCs w:val="20"/>
                    </w:rPr>
                    <w:t>marzo</w:t>
                  </w:r>
                  <w:r w:rsidRPr="003A11CE">
                    <w:rPr>
                      <w:rFonts w:ascii="Arial" w:hAnsi="Arial" w:cs="Arial"/>
                      <w:kern w:val="2"/>
                      <w:sz w:val="20"/>
                      <w:szCs w:val="20"/>
                    </w:rPr>
                    <w:t xml:space="preserve"> al </w:t>
                  </w:r>
                  <w:r w:rsidR="00026348">
                    <w:rPr>
                      <w:rFonts w:ascii="Arial" w:hAnsi="Arial" w:cs="Arial"/>
                      <w:kern w:val="2"/>
                      <w:sz w:val="20"/>
                      <w:szCs w:val="20"/>
                    </w:rPr>
                    <w:t>20</w:t>
                  </w:r>
                  <w:r w:rsidRPr="003A11CE">
                    <w:rPr>
                      <w:rFonts w:ascii="Arial" w:hAnsi="Arial" w:cs="Arial"/>
                      <w:kern w:val="2"/>
                      <w:sz w:val="20"/>
                      <w:szCs w:val="20"/>
                    </w:rPr>
                    <w:t xml:space="preserve"> de </w:t>
                  </w:r>
                  <w:r w:rsidR="00026348">
                    <w:rPr>
                      <w:rFonts w:ascii="Arial" w:hAnsi="Arial" w:cs="Arial"/>
                      <w:kern w:val="2"/>
                      <w:sz w:val="20"/>
                      <w:szCs w:val="20"/>
                    </w:rPr>
                    <w:t>marzo</w:t>
                  </w:r>
                  <w:r w:rsidRPr="003A11CE">
                    <w:rPr>
                      <w:rFonts w:ascii="Arial" w:hAnsi="Arial" w:cs="Arial"/>
                      <w:kern w:val="2"/>
                      <w:sz w:val="20"/>
                      <w:szCs w:val="20"/>
                    </w:rPr>
                    <w:t xml:space="preserve"> de 2015</w:t>
                  </w:r>
                </w:p>
              </w:tc>
            </w:tr>
            <w:tr w:rsidR="006C1B0E" w:rsidRPr="00DD1D1B" w:rsidTr="005A1A15">
              <w:trPr>
                <w:trHeight w:val="144"/>
              </w:trPr>
              <w:tc>
                <w:tcPr>
                  <w:tcW w:w="2001" w:type="pct"/>
                  <w:shd w:val="clear" w:color="auto" w:fill="E5DFEC"/>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 xml:space="preserve">Revisión curricular (por medio de la herramienta </w:t>
                  </w:r>
                  <w:hyperlink r:id="rId21"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E5DFEC"/>
                  <w:vAlign w:val="center"/>
                </w:tcPr>
                <w:p w:rsidR="006C1B0E" w:rsidRPr="002B7E9C" w:rsidRDefault="00026348"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 xml:space="preserve">Del </w:t>
                  </w:r>
                  <w:r>
                    <w:rPr>
                      <w:rFonts w:ascii="Arial" w:hAnsi="Arial" w:cs="Arial"/>
                      <w:kern w:val="2"/>
                      <w:sz w:val="20"/>
                      <w:szCs w:val="20"/>
                    </w:rPr>
                    <w:t>04</w:t>
                  </w:r>
                  <w:r w:rsidRPr="003A11CE">
                    <w:rPr>
                      <w:rFonts w:ascii="Arial" w:hAnsi="Arial" w:cs="Arial"/>
                      <w:kern w:val="2"/>
                      <w:sz w:val="20"/>
                      <w:szCs w:val="20"/>
                    </w:rPr>
                    <w:t xml:space="preserve"> de </w:t>
                  </w:r>
                  <w:r>
                    <w:rPr>
                      <w:rFonts w:ascii="Arial" w:hAnsi="Arial" w:cs="Arial"/>
                      <w:kern w:val="2"/>
                      <w:sz w:val="20"/>
                      <w:szCs w:val="20"/>
                    </w:rPr>
                    <w:t>marzo</w:t>
                  </w:r>
                  <w:r w:rsidRPr="003A11CE">
                    <w:rPr>
                      <w:rFonts w:ascii="Arial" w:hAnsi="Arial" w:cs="Arial"/>
                      <w:kern w:val="2"/>
                      <w:sz w:val="20"/>
                      <w:szCs w:val="20"/>
                    </w:rPr>
                    <w:t xml:space="preserve"> al </w:t>
                  </w:r>
                  <w:r>
                    <w:rPr>
                      <w:rFonts w:ascii="Arial" w:hAnsi="Arial" w:cs="Arial"/>
                      <w:kern w:val="2"/>
                      <w:sz w:val="20"/>
                      <w:szCs w:val="20"/>
                    </w:rPr>
                    <w:t>20</w:t>
                  </w:r>
                  <w:r w:rsidRPr="003A11CE">
                    <w:rPr>
                      <w:rFonts w:ascii="Arial" w:hAnsi="Arial" w:cs="Arial"/>
                      <w:kern w:val="2"/>
                      <w:sz w:val="20"/>
                      <w:szCs w:val="20"/>
                    </w:rPr>
                    <w:t xml:space="preserve"> de </w:t>
                  </w:r>
                  <w:r>
                    <w:rPr>
                      <w:rFonts w:ascii="Arial" w:hAnsi="Arial" w:cs="Arial"/>
                      <w:kern w:val="2"/>
                      <w:sz w:val="20"/>
                      <w:szCs w:val="20"/>
                    </w:rPr>
                    <w:t>marzo</w:t>
                  </w:r>
                  <w:r w:rsidRPr="003A11CE">
                    <w:rPr>
                      <w:rFonts w:ascii="Arial" w:hAnsi="Arial" w:cs="Arial"/>
                      <w:kern w:val="2"/>
                      <w:sz w:val="20"/>
                      <w:szCs w:val="20"/>
                    </w:rPr>
                    <w:t xml:space="preserve"> de 2015</w:t>
                  </w:r>
                </w:p>
              </w:tc>
            </w:tr>
            <w:tr w:rsidR="006C1B0E" w:rsidRPr="00DD1D1B" w:rsidTr="005A1A15">
              <w:trPr>
                <w:trHeight w:val="316"/>
              </w:trPr>
              <w:tc>
                <w:tcPr>
                  <w:tcW w:w="2001" w:type="pct"/>
                  <w:shd w:val="clear" w:color="auto" w:fill="F2EFF6"/>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Exámenes de conocimientos</w:t>
                  </w:r>
                </w:p>
              </w:tc>
              <w:tc>
                <w:tcPr>
                  <w:tcW w:w="2999" w:type="pct"/>
                  <w:shd w:val="clear" w:color="auto" w:fill="F2EFF6"/>
                  <w:vAlign w:val="center"/>
                </w:tcPr>
                <w:p w:rsidR="006C1B0E" w:rsidRPr="002B7E9C" w:rsidRDefault="006C1B0E"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 xml:space="preserve">Del </w:t>
                  </w:r>
                  <w:r w:rsidR="00026348">
                    <w:rPr>
                      <w:rFonts w:ascii="Arial" w:hAnsi="Arial" w:cs="Arial"/>
                      <w:kern w:val="2"/>
                      <w:sz w:val="20"/>
                      <w:szCs w:val="20"/>
                    </w:rPr>
                    <w:t>06</w:t>
                  </w:r>
                  <w:r w:rsidRPr="003A11CE">
                    <w:rPr>
                      <w:rFonts w:ascii="Arial" w:hAnsi="Arial" w:cs="Arial"/>
                      <w:kern w:val="2"/>
                      <w:sz w:val="20"/>
                      <w:szCs w:val="20"/>
                    </w:rPr>
                    <w:t xml:space="preserve"> al 1</w:t>
                  </w:r>
                  <w:r w:rsidR="00026348">
                    <w:rPr>
                      <w:rFonts w:ascii="Arial" w:hAnsi="Arial" w:cs="Arial"/>
                      <w:kern w:val="2"/>
                      <w:sz w:val="20"/>
                      <w:szCs w:val="20"/>
                    </w:rPr>
                    <w:t>5</w:t>
                  </w:r>
                  <w:r w:rsidRPr="003A11CE">
                    <w:rPr>
                      <w:rFonts w:ascii="Arial" w:hAnsi="Arial" w:cs="Arial"/>
                      <w:kern w:val="2"/>
                      <w:sz w:val="20"/>
                      <w:szCs w:val="20"/>
                    </w:rPr>
                    <w:t xml:space="preserve"> de </w:t>
                  </w:r>
                  <w:r w:rsidR="00026348">
                    <w:rPr>
                      <w:rFonts w:ascii="Arial" w:hAnsi="Arial" w:cs="Arial"/>
                      <w:kern w:val="2"/>
                      <w:sz w:val="20"/>
                      <w:szCs w:val="20"/>
                    </w:rPr>
                    <w:t>abril</w:t>
                  </w:r>
                  <w:r w:rsidRPr="003A11CE">
                    <w:rPr>
                      <w:rFonts w:ascii="Arial" w:hAnsi="Arial" w:cs="Arial"/>
                      <w:kern w:val="2"/>
                      <w:sz w:val="20"/>
                      <w:szCs w:val="20"/>
                    </w:rPr>
                    <w:t xml:space="preserve"> de 2015</w:t>
                  </w:r>
                </w:p>
              </w:tc>
            </w:tr>
            <w:tr w:rsidR="006C1B0E" w:rsidRPr="00DD1D1B" w:rsidTr="005A1A15">
              <w:trPr>
                <w:trHeight w:val="357"/>
              </w:trPr>
              <w:tc>
                <w:tcPr>
                  <w:tcW w:w="2001" w:type="pct"/>
                  <w:shd w:val="clear" w:color="auto" w:fill="E5DFEC"/>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Evalua</w:t>
                  </w:r>
                  <w:r>
                    <w:rPr>
                      <w:rFonts w:ascii="Arial" w:hAnsi="Arial" w:cs="Arial"/>
                      <w:b/>
                      <w:bCs/>
                      <w:sz w:val="20"/>
                      <w:szCs w:val="20"/>
                    </w:rPr>
                    <w:t>ción de habilidades gerenciales</w:t>
                  </w:r>
                </w:p>
              </w:tc>
              <w:tc>
                <w:tcPr>
                  <w:tcW w:w="2999" w:type="pct"/>
                  <w:shd w:val="clear" w:color="auto" w:fill="E5DFEC"/>
                  <w:vAlign w:val="center"/>
                </w:tcPr>
                <w:p w:rsidR="006C1B0E" w:rsidRPr="002B7E9C" w:rsidRDefault="006C1B0E"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2</w:t>
                  </w:r>
                  <w:r w:rsidR="00026348">
                    <w:rPr>
                      <w:rFonts w:ascii="Arial" w:hAnsi="Arial" w:cs="Arial"/>
                      <w:kern w:val="2"/>
                      <w:sz w:val="20"/>
                      <w:szCs w:val="20"/>
                    </w:rPr>
                    <w:t>2</w:t>
                  </w:r>
                  <w:r w:rsidRPr="003A11CE">
                    <w:rPr>
                      <w:rFonts w:ascii="Arial" w:hAnsi="Arial" w:cs="Arial"/>
                      <w:kern w:val="2"/>
                      <w:sz w:val="20"/>
                      <w:szCs w:val="20"/>
                    </w:rPr>
                    <w:t xml:space="preserve"> de </w:t>
                  </w:r>
                  <w:r w:rsidR="00026348">
                    <w:rPr>
                      <w:rFonts w:ascii="Arial" w:hAnsi="Arial" w:cs="Arial"/>
                      <w:kern w:val="2"/>
                      <w:sz w:val="20"/>
                      <w:szCs w:val="20"/>
                    </w:rPr>
                    <w:t>abril</w:t>
                  </w:r>
                  <w:r w:rsidRPr="003A11CE">
                    <w:rPr>
                      <w:rFonts w:ascii="Arial" w:hAnsi="Arial" w:cs="Arial"/>
                      <w:kern w:val="2"/>
                      <w:sz w:val="20"/>
                      <w:szCs w:val="20"/>
                    </w:rPr>
                    <w:t xml:space="preserve"> al </w:t>
                  </w:r>
                  <w:r w:rsidR="00026348">
                    <w:rPr>
                      <w:rFonts w:ascii="Arial" w:hAnsi="Arial" w:cs="Arial"/>
                      <w:kern w:val="2"/>
                      <w:sz w:val="20"/>
                      <w:szCs w:val="20"/>
                    </w:rPr>
                    <w:t>15</w:t>
                  </w:r>
                  <w:r w:rsidRPr="003A11CE">
                    <w:rPr>
                      <w:rFonts w:ascii="Arial" w:hAnsi="Arial" w:cs="Arial"/>
                      <w:kern w:val="2"/>
                      <w:sz w:val="20"/>
                      <w:szCs w:val="20"/>
                    </w:rPr>
                    <w:t xml:space="preserve"> de ma</w:t>
                  </w:r>
                  <w:r w:rsidR="00026348">
                    <w:rPr>
                      <w:rFonts w:ascii="Arial" w:hAnsi="Arial" w:cs="Arial"/>
                      <w:kern w:val="2"/>
                      <w:sz w:val="20"/>
                      <w:szCs w:val="20"/>
                    </w:rPr>
                    <w:t>y</w:t>
                  </w:r>
                  <w:r w:rsidRPr="003A11CE">
                    <w:rPr>
                      <w:rFonts w:ascii="Arial" w:hAnsi="Arial" w:cs="Arial"/>
                      <w:kern w:val="2"/>
                      <w:sz w:val="20"/>
                      <w:szCs w:val="20"/>
                    </w:rPr>
                    <w:t>o de 2015</w:t>
                  </w:r>
                </w:p>
              </w:tc>
            </w:tr>
            <w:tr w:rsidR="006C1B0E" w:rsidRPr="00DD1D1B" w:rsidTr="005A1A15">
              <w:trPr>
                <w:trHeight w:val="306"/>
              </w:trPr>
              <w:tc>
                <w:tcPr>
                  <w:tcW w:w="2001" w:type="pct"/>
                  <w:shd w:val="clear" w:color="auto" w:fill="F2EFF6"/>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Cotejo documental (en paralelo con las evaluaciones)</w:t>
                  </w:r>
                </w:p>
              </w:tc>
              <w:tc>
                <w:tcPr>
                  <w:tcW w:w="2999" w:type="pct"/>
                  <w:shd w:val="clear" w:color="auto" w:fill="F2EFF6"/>
                  <w:vAlign w:val="center"/>
                </w:tcPr>
                <w:p w:rsidR="006C1B0E" w:rsidRPr="002B7E9C" w:rsidRDefault="00026348"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Del 2</w:t>
                  </w:r>
                  <w:r>
                    <w:rPr>
                      <w:rFonts w:ascii="Arial" w:hAnsi="Arial" w:cs="Arial"/>
                      <w:kern w:val="2"/>
                      <w:sz w:val="20"/>
                      <w:szCs w:val="20"/>
                    </w:rPr>
                    <w:t>2</w:t>
                  </w:r>
                  <w:r w:rsidRPr="003A11CE">
                    <w:rPr>
                      <w:rFonts w:ascii="Arial" w:hAnsi="Arial" w:cs="Arial"/>
                      <w:kern w:val="2"/>
                      <w:sz w:val="20"/>
                      <w:szCs w:val="20"/>
                    </w:rPr>
                    <w:t xml:space="preserve"> de </w:t>
                  </w:r>
                  <w:r>
                    <w:rPr>
                      <w:rFonts w:ascii="Arial" w:hAnsi="Arial" w:cs="Arial"/>
                      <w:kern w:val="2"/>
                      <w:sz w:val="20"/>
                      <w:szCs w:val="20"/>
                    </w:rPr>
                    <w:t>abril</w:t>
                  </w:r>
                  <w:r w:rsidRPr="003A11CE">
                    <w:rPr>
                      <w:rFonts w:ascii="Arial" w:hAnsi="Arial" w:cs="Arial"/>
                      <w:kern w:val="2"/>
                      <w:sz w:val="20"/>
                      <w:szCs w:val="20"/>
                    </w:rPr>
                    <w:t xml:space="preserve"> al </w:t>
                  </w:r>
                  <w:r>
                    <w:rPr>
                      <w:rFonts w:ascii="Arial" w:hAnsi="Arial" w:cs="Arial"/>
                      <w:kern w:val="2"/>
                      <w:sz w:val="20"/>
                      <w:szCs w:val="20"/>
                    </w:rPr>
                    <w:t>15</w:t>
                  </w:r>
                  <w:r w:rsidRPr="003A11CE">
                    <w:rPr>
                      <w:rFonts w:ascii="Arial" w:hAnsi="Arial" w:cs="Arial"/>
                      <w:kern w:val="2"/>
                      <w:sz w:val="20"/>
                      <w:szCs w:val="20"/>
                    </w:rPr>
                    <w:t xml:space="preserve"> de ma</w:t>
                  </w:r>
                  <w:r>
                    <w:rPr>
                      <w:rFonts w:ascii="Arial" w:hAnsi="Arial" w:cs="Arial"/>
                      <w:kern w:val="2"/>
                      <w:sz w:val="20"/>
                      <w:szCs w:val="20"/>
                    </w:rPr>
                    <w:t>y</w:t>
                  </w:r>
                  <w:r w:rsidRPr="003A11CE">
                    <w:rPr>
                      <w:rFonts w:ascii="Arial" w:hAnsi="Arial" w:cs="Arial"/>
                      <w:kern w:val="2"/>
                      <w:sz w:val="20"/>
                      <w:szCs w:val="20"/>
                    </w:rPr>
                    <w:t>o de 2015</w:t>
                  </w:r>
                </w:p>
              </w:tc>
            </w:tr>
            <w:tr w:rsidR="006C1B0E" w:rsidRPr="00DD1D1B" w:rsidTr="005A1A15">
              <w:trPr>
                <w:trHeight w:val="362"/>
              </w:trPr>
              <w:tc>
                <w:tcPr>
                  <w:tcW w:w="2001" w:type="pct"/>
                  <w:shd w:val="clear" w:color="auto" w:fill="E5DFEC"/>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Pr>
                      <w:rFonts w:ascii="Arial" w:hAnsi="Arial" w:cs="Arial"/>
                      <w:b/>
                      <w:bCs/>
                      <w:sz w:val="20"/>
                      <w:szCs w:val="20"/>
                    </w:rPr>
                    <w:t>Entrevista</w:t>
                  </w:r>
                </w:p>
              </w:tc>
              <w:tc>
                <w:tcPr>
                  <w:tcW w:w="2999" w:type="pct"/>
                  <w:shd w:val="clear" w:color="auto" w:fill="E5DFEC"/>
                  <w:vAlign w:val="center"/>
                </w:tcPr>
                <w:p w:rsidR="006C1B0E" w:rsidRPr="002B7E9C" w:rsidRDefault="006C1B0E"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 xml:space="preserve">Del </w:t>
                  </w:r>
                  <w:r w:rsidR="00026348">
                    <w:rPr>
                      <w:rFonts w:ascii="Arial" w:hAnsi="Arial" w:cs="Arial"/>
                      <w:kern w:val="2"/>
                      <w:sz w:val="20"/>
                      <w:szCs w:val="20"/>
                    </w:rPr>
                    <w:t>25</w:t>
                  </w:r>
                  <w:r w:rsidRPr="003A11CE">
                    <w:rPr>
                      <w:rFonts w:ascii="Arial" w:hAnsi="Arial" w:cs="Arial"/>
                      <w:kern w:val="2"/>
                      <w:sz w:val="20"/>
                      <w:szCs w:val="20"/>
                    </w:rPr>
                    <w:t xml:space="preserve"> al </w:t>
                  </w:r>
                  <w:r w:rsidR="00026348">
                    <w:rPr>
                      <w:rFonts w:ascii="Arial" w:hAnsi="Arial" w:cs="Arial"/>
                      <w:kern w:val="2"/>
                      <w:sz w:val="20"/>
                      <w:szCs w:val="20"/>
                    </w:rPr>
                    <w:t>29</w:t>
                  </w:r>
                  <w:r w:rsidRPr="003A11CE">
                    <w:rPr>
                      <w:rFonts w:ascii="Arial" w:hAnsi="Arial" w:cs="Arial"/>
                      <w:kern w:val="2"/>
                      <w:sz w:val="20"/>
                      <w:szCs w:val="20"/>
                    </w:rPr>
                    <w:t xml:space="preserve"> de ma</w:t>
                  </w:r>
                  <w:r w:rsidR="00026348">
                    <w:rPr>
                      <w:rFonts w:ascii="Arial" w:hAnsi="Arial" w:cs="Arial"/>
                      <w:kern w:val="2"/>
                      <w:sz w:val="20"/>
                      <w:szCs w:val="20"/>
                    </w:rPr>
                    <w:t>y</w:t>
                  </w:r>
                  <w:r w:rsidRPr="003A11CE">
                    <w:rPr>
                      <w:rFonts w:ascii="Arial" w:hAnsi="Arial" w:cs="Arial"/>
                      <w:kern w:val="2"/>
                      <w:sz w:val="20"/>
                      <w:szCs w:val="20"/>
                    </w:rPr>
                    <w:t>o de 2015</w:t>
                  </w:r>
                </w:p>
              </w:tc>
            </w:tr>
            <w:tr w:rsidR="006C1B0E" w:rsidRPr="00DD1D1B" w:rsidTr="005A1A15">
              <w:trPr>
                <w:trHeight w:val="283"/>
              </w:trPr>
              <w:tc>
                <w:tcPr>
                  <w:tcW w:w="2001" w:type="pct"/>
                  <w:shd w:val="clear" w:color="auto" w:fill="F2EFF6"/>
                </w:tcPr>
                <w:p w:rsidR="006C1B0E" w:rsidRPr="002B7E9C" w:rsidRDefault="006C1B0E" w:rsidP="00B25F42">
                  <w:pPr>
                    <w:framePr w:hSpace="141" w:wrap="around" w:vAnchor="text" w:hAnchor="margin" w:y="233"/>
                    <w:spacing w:after="0" w:line="240" w:lineRule="auto"/>
                    <w:rPr>
                      <w:rFonts w:ascii="Arial" w:hAnsi="Arial" w:cs="Arial"/>
                      <w:b/>
                      <w:bCs/>
                      <w:sz w:val="20"/>
                      <w:szCs w:val="20"/>
                    </w:rPr>
                  </w:pPr>
                  <w:r w:rsidRPr="002B7E9C">
                    <w:rPr>
                      <w:rFonts w:ascii="Arial" w:hAnsi="Arial" w:cs="Arial"/>
                      <w:b/>
                      <w:bCs/>
                      <w:sz w:val="20"/>
                      <w:szCs w:val="20"/>
                    </w:rPr>
                    <w:t>Determinación del ganador (a)</w:t>
                  </w:r>
                </w:p>
              </w:tc>
              <w:tc>
                <w:tcPr>
                  <w:tcW w:w="2999" w:type="pct"/>
                  <w:shd w:val="clear" w:color="auto" w:fill="F2EFF6"/>
                  <w:vAlign w:val="center"/>
                </w:tcPr>
                <w:p w:rsidR="006C1B0E" w:rsidRPr="002B7E9C" w:rsidRDefault="00026348" w:rsidP="00B25F42">
                  <w:pPr>
                    <w:framePr w:hSpace="141" w:wrap="around" w:vAnchor="text" w:hAnchor="margin" w:y="233"/>
                    <w:autoSpaceDE w:val="0"/>
                    <w:autoSpaceDN w:val="0"/>
                    <w:adjustRightInd w:val="0"/>
                    <w:spacing w:after="0" w:line="240" w:lineRule="auto"/>
                    <w:rPr>
                      <w:rFonts w:ascii="Arial" w:hAnsi="Arial" w:cs="Arial"/>
                      <w:kern w:val="2"/>
                      <w:sz w:val="20"/>
                      <w:szCs w:val="20"/>
                    </w:rPr>
                  </w:pPr>
                  <w:r w:rsidRPr="003A11CE">
                    <w:rPr>
                      <w:rFonts w:ascii="Arial" w:hAnsi="Arial" w:cs="Arial"/>
                      <w:kern w:val="2"/>
                      <w:sz w:val="20"/>
                      <w:szCs w:val="20"/>
                    </w:rPr>
                    <w:t xml:space="preserve">Del </w:t>
                  </w:r>
                  <w:r>
                    <w:rPr>
                      <w:rFonts w:ascii="Arial" w:hAnsi="Arial" w:cs="Arial"/>
                      <w:kern w:val="2"/>
                      <w:sz w:val="20"/>
                      <w:szCs w:val="20"/>
                    </w:rPr>
                    <w:t>25</w:t>
                  </w:r>
                  <w:r w:rsidRPr="003A11CE">
                    <w:rPr>
                      <w:rFonts w:ascii="Arial" w:hAnsi="Arial" w:cs="Arial"/>
                      <w:kern w:val="2"/>
                      <w:sz w:val="20"/>
                      <w:szCs w:val="20"/>
                    </w:rPr>
                    <w:t xml:space="preserve"> al </w:t>
                  </w:r>
                  <w:r>
                    <w:rPr>
                      <w:rFonts w:ascii="Arial" w:hAnsi="Arial" w:cs="Arial"/>
                      <w:kern w:val="2"/>
                      <w:sz w:val="20"/>
                      <w:szCs w:val="20"/>
                    </w:rPr>
                    <w:t>29</w:t>
                  </w:r>
                  <w:r w:rsidRPr="003A11CE">
                    <w:rPr>
                      <w:rFonts w:ascii="Arial" w:hAnsi="Arial" w:cs="Arial"/>
                      <w:kern w:val="2"/>
                      <w:sz w:val="20"/>
                      <w:szCs w:val="20"/>
                    </w:rPr>
                    <w:t xml:space="preserve"> de ma</w:t>
                  </w:r>
                  <w:r>
                    <w:rPr>
                      <w:rFonts w:ascii="Arial" w:hAnsi="Arial" w:cs="Arial"/>
                      <w:kern w:val="2"/>
                      <w:sz w:val="20"/>
                      <w:szCs w:val="20"/>
                    </w:rPr>
                    <w:t>y</w:t>
                  </w:r>
                  <w:r w:rsidRPr="003A11CE">
                    <w:rPr>
                      <w:rFonts w:ascii="Arial" w:hAnsi="Arial" w:cs="Arial"/>
                      <w:kern w:val="2"/>
                      <w:sz w:val="20"/>
                      <w:szCs w:val="20"/>
                    </w:rPr>
                    <w:t>o de 2015</w:t>
                  </w:r>
                </w:p>
              </w:tc>
            </w:tr>
          </w:tbl>
          <w:p w:rsidR="006C1B0E" w:rsidRPr="00DD1D1B" w:rsidRDefault="006C1B0E" w:rsidP="006C1B0E">
            <w:pPr>
              <w:autoSpaceDE w:val="0"/>
              <w:autoSpaceDN w:val="0"/>
              <w:adjustRightInd w:val="0"/>
              <w:jc w:val="both"/>
              <w:rPr>
                <w:rFonts w:ascii="Arial" w:hAnsi="Arial" w:cs="Arial"/>
                <w:sz w:val="20"/>
                <w:szCs w:val="20"/>
              </w:rPr>
            </w:pPr>
          </w:p>
          <w:p w:rsidR="006C1B0E" w:rsidRPr="00DD1D1B" w:rsidRDefault="006C1B0E" w:rsidP="006C1B0E">
            <w:pPr>
              <w:autoSpaceDE w:val="0"/>
              <w:autoSpaceDN w:val="0"/>
              <w:adjustRightInd w:val="0"/>
              <w:jc w:val="both"/>
              <w:rPr>
                <w:rFonts w:ascii="Arial" w:hAnsi="Arial" w:cs="Arial"/>
                <w:kern w:val="2"/>
                <w:sz w:val="20"/>
                <w:szCs w:val="20"/>
              </w:rPr>
            </w:pPr>
            <w:r w:rsidRPr="00DD1D1B">
              <w:rPr>
                <w:rFonts w:ascii="Arial" w:hAnsi="Arial" w:cs="Arial"/>
                <w:sz w:val="20"/>
                <w:szCs w:val="20"/>
              </w:rPr>
              <w:t>* Las fechas están sujetas a cambios, sin previo aviso en función del número de aspirantes registrados en el concurso y/o del espacio disponible para las evaluaciones.</w:t>
            </w:r>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bCs/>
                <w:sz w:val="20"/>
                <w:szCs w:val="20"/>
              </w:rPr>
            </w:pPr>
            <w:r w:rsidRPr="00DD1D1B">
              <w:rPr>
                <w:rFonts w:ascii="Arial" w:hAnsi="Arial" w:cs="Arial"/>
                <w:b/>
                <w:bCs/>
                <w:sz w:val="20"/>
                <w:szCs w:val="20"/>
              </w:rPr>
              <w:lastRenderedPageBreak/>
              <w:t>Temarios y guías</w:t>
            </w:r>
          </w:p>
        </w:tc>
        <w:tc>
          <w:tcPr>
            <w:tcW w:w="8505" w:type="dxa"/>
            <w:shd w:val="clear" w:color="auto" w:fill="auto"/>
          </w:tcPr>
          <w:p w:rsidR="006C1B0E" w:rsidRPr="00DD1D1B" w:rsidRDefault="006C1B0E" w:rsidP="006C1B0E">
            <w:pPr>
              <w:jc w:val="both"/>
              <w:rPr>
                <w:rFonts w:ascii="Arial" w:hAnsi="Arial" w:cs="Arial"/>
                <w:b/>
                <w:sz w:val="20"/>
                <w:szCs w:val="20"/>
              </w:rPr>
            </w:pPr>
            <w:r w:rsidRPr="00DD1D1B">
              <w:rPr>
                <w:rFonts w:ascii="Arial" w:hAnsi="Arial" w:cs="Arial"/>
                <w:sz w:val="20"/>
                <w:szCs w:val="20"/>
              </w:rPr>
              <w:t>Los temarios referentes a la evaluación de conocimientos (capacidades técnicas) se encontrarán a disposición de las y los aspirantes en la página electrónica de la CONANP en</w:t>
            </w:r>
            <w:r w:rsidRPr="00DD1D1B">
              <w:rPr>
                <w:rFonts w:ascii="Arial" w:hAnsi="Arial" w:cs="Arial"/>
                <w:b/>
                <w:sz w:val="20"/>
                <w:szCs w:val="20"/>
              </w:rPr>
              <w:t xml:space="preserve"> </w:t>
            </w:r>
            <w:hyperlink r:id="rId22" w:history="1">
              <w:r w:rsidRPr="00DD1D1B">
                <w:rPr>
                  <w:rStyle w:val="Hipervnculo"/>
                  <w:rFonts w:ascii="Arial" w:hAnsi="Arial" w:cs="Arial"/>
                  <w:b/>
                  <w:sz w:val="20"/>
                  <w:szCs w:val="20"/>
                </w:rPr>
                <w:t>https://spc.conanp.gob.mx/ingreso.php</w:t>
              </w:r>
            </w:hyperlink>
            <w:r w:rsidRPr="00DD1D1B">
              <w:rPr>
                <w:rFonts w:ascii="Arial" w:hAnsi="Arial" w:cs="Arial"/>
                <w:sz w:val="20"/>
                <w:szCs w:val="20"/>
              </w:rPr>
              <w:t xml:space="preserve"> a partir de la fecha de la publicación de la presente convocatoria en el Diario Oficial de la Federación y en el portal </w:t>
            </w:r>
            <w:hyperlink r:id="rId23" w:history="1">
              <w:r w:rsidRPr="00DD1D1B">
                <w:rPr>
                  <w:rStyle w:val="Hipervnculo"/>
                  <w:rFonts w:ascii="Arial" w:hAnsi="Arial" w:cs="Arial"/>
                  <w:b/>
                  <w:color w:val="auto"/>
                  <w:sz w:val="20"/>
                  <w:szCs w:val="20"/>
                </w:rPr>
                <w:t>www.trabajaen.gob.mx</w:t>
              </w:r>
            </w:hyperlink>
            <w:r w:rsidRPr="00DD1D1B">
              <w:rPr>
                <w:rFonts w:ascii="Arial" w:hAnsi="Arial" w:cs="Arial"/>
                <w:b/>
                <w:sz w:val="20"/>
                <w:szCs w:val="20"/>
              </w:rPr>
              <w:t xml:space="preserve">. </w:t>
            </w:r>
            <w:r w:rsidRPr="00DD1D1B">
              <w:rPr>
                <w:rFonts w:ascii="Arial" w:hAnsi="Arial" w:cs="Arial"/>
                <w:sz w:val="20"/>
                <w:szCs w:val="20"/>
              </w:rPr>
              <w:t xml:space="preserve">Las guías para la evaluación de las habilidades serán las consideradas para las pruebas gerenciales/directivas, que se encontrarán disponibles para su consulta en la página electrónica </w:t>
            </w:r>
            <w:hyperlink r:id="rId24" w:history="1">
              <w:r w:rsidRPr="00DD1D1B">
                <w:rPr>
                  <w:rStyle w:val="Hipervnculo"/>
                  <w:rFonts w:ascii="Arial" w:hAnsi="Arial" w:cs="Arial"/>
                  <w:b/>
                  <w:color w:val="auto"/>
                  <w:sz w:val="20"/>
                  <w:szCs w:val="20"/>
                </w:rPr>
                <w:t>www.spc.gob.mx</w:t>
              </w:r>
            </w:hyperlink>
            <w:r w:rsidRPr="00DD1D1B">
              <w:rPr>
                <w:rFonts w:ascii="Arial" w:hAnsi="Arial" w:cs="Arial"/>
                <w:sz w:val="20"/>
                <w:szCs w:val="20"/>
              </w:rPr>
              <w:t xml:space="preserve"> y en </w:t>
            </w:r>
            <w:hyperlink r:id="rId25" w:history="1">
              <w:r w:rsidRPr="00DD1D1B">
                <w:rPr>
                  <w:rStyle w:val="Hipervnculo"/>
                  <w:rFonts w:ascii="Arial" w:hAnsi="Arial" w:cs="Arial"/>
                  <w:b/>
                  <w:color w:val="auto"/>
                  <w:sz w:val="20"/>
                  <w:szCs w:val="20"/>
                </w:rPr>
                <w:t>http://spc.conanp.gob.mx/</w:t>
              </w:r>
            </w:hyperlink>
          </w:p>
        </w:tc>
      </w:tr>
      <w:tr w:rsidR="006C1B0E" w:rsidRPr="00DD1D1B" w:rsidTr="005A1A15">
        <w:trPr>
          <w:trHeight w:val="807"/>
        </w:trPr>
        <w:tc>
          <w:tcPr>
            <w:tcW w:w="1951" w:type="dxa"/>
            <w:vAlign w:val="center"/>
          </w:tcPr>
          <w:p w:rsidR="006C1B0E" w:rsidRPr="00DD1D1B" w:rsidRDefault="006C1B0E" w:rsidP="006C1B0E">
            <w:pPr>
              <w:autoSpaceDE w:val="0"/>
              <w:autoSpaceDN w:val="0"/>
              <w:adjustRightInd w:val="0"/>
              <w:jc w:val="center"/>
              <w:rPr>
                <w:rFonts w:ascii="Arial" w:hAnsi="Arial" w:cs="Arial"/>
                <w:b/>
                <w:sz w:val="20"/>
                <w:szCs w:val="20"/>
              </w:rPr>
            </w:pPr>
            <w:r w:rsidRPr="00DD1D1B">
              <w:rPr>
                <w:rFonts w:ascii="Arial" w:hAnsi="Arial" w:cs="Arial"/>
                <w:b/>
                <w:bCs/>
                <w:sz w:val="20"/>
                <w:szCs w:val="20"/>
              </w:rPr>
              <w:t>Presentación de evaluaciones y publicaciones de resultados</w:t>
            </w:r>
          </w:p>
        </w:tc>
        <w:tc>
          <w:tcPr>
            <w:tcW w:w="8505" w:type="dxa"/>
            <w:shd w:val="clear" w:color="auto" w:fill="auto"/>
          </w:tcPr>
          <w:p w:rsidR="006C1B0E" w:rsidRPr="00DD1D1B" w:rsidRDefault="006C1B0E" w:rsidP="006C1B0E">
            <w:pPr>
              <w:jc w:val="both"/>
              <w:rPr>
                <w:rFonts w:ascii="Arial" w:hAnsi="Arial" w:cs="Arial"/>
                <w:sz w:val="20"/>
                <w:szCs w:val="20"/>
              </w:rPr>
            </w:pPr>
            <w:r w:rsidRPr="00DD1D1B">
              <w:rPr>
                <w:rFonts w:ascii="Arial" w:hAnsi="Arial" w:cs="Arial"/>
                <w:sz w:val="20"/>
                <w:szCs w:val="20"/>
              </w:rPr>
              <w:t>La Comisión Nacional de Áreas Naturales Protegidas (CONANP), comunicará la fecha, hora y lugar en que las y los aspirantes deberán presentarse para la aplicación de las evaluaciones respectivas. En dichas comunicaciones se especificará el tiempo de tolerancia para el inicio del examen.</w:t>
            </w:r>
          </w:p>
          <w:p w:rsidR="006C1B0E" w:rsidRPr="00DD1D1B" w:rsidRDefault="006C1B0E" w:rsidP="006C1B0E">
            <w:pPr>
              <w:jc w:val="both"/>
              <w:rPr>
                <w:rFonts w:ascii="Arial" w:hAnsi="Arial" w:cs="Arial"/>
                <w:sz w:val="20"/>
                <w:szCs w:val="20"/>
              </w:rPr>
            </w:pPr>
            <w:r w:rsidRPr="00DD1D1B">
              <w:rPr>
                <w:rFonts w:ascii="Arial" w:hAnsi="Arial" w:cs="Arial"/>
                <w:sz w:val="20"/>
                <w:szCs w:val="20"/>
              </w:rPr>
              <w:t>Los resultados aprobatorios obtenidos en las evaluaciones anteriores no serán considerados para las plazas incluidas en la presente convocatoria.</w:t>
            </w:r>
          </w:p>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Los resultados de cada una de las etapas del concurso serán publicados en los medios de comunicación: </w:t>
            </w:r>
            <w:hyperlink r:id="rId26" w:history="1">
              <w:r w:rsidRPr="00DD1D1B">
                <w:rPr>
                  <w:rStyle w:val="Hipervnculo"/>
                  <w:rFonts w:ascii="Arial" w:hAnsi="Arial" w:cs="Arial"/>
                  <w:b/>
                  <w:color w:val="auto"/>
                  <w:sz w:val="20"/>
                  <w:szCs w:val="20"/>
                </w:rPr>
                <w:t>www.trabajaen.gob.mx</w:t>
              </w:r>
            </w:hyperlink>
            <w:r w:rsidRPr="00DD1D1B">
              <w:rPr>
                <w:rFonts w:ascii="Arial" w:hAnsi="Arial" w:cs="Arial"/>
                <w:sz w:val="20"/>
                <w:szCs w:val="20"/>
              </w:rPr>
              <w:t xml:space="preserve"> identificándose con el número de folio asignado por candidato/a.</w:t>
            </w:r>
          </w:p>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El CTS respectivo, determinará la revisión de exámenes en los términos dispuestos en el numeral 219 del Acuerdo por el que se emiten las Disposiciones en las materias de Recursos Humanos y del Servicio Profesional de Carrera, así como el Manual Administrativo de Aplicación General en materia de Recursos Humanos y Organización y el Manual del Servicio Profesional de Carrera, que a la letra dice: "En los casos en que el CTS determine la revisión de exámenes, ésta sólo podrá efectuarse respecto de la correcta aplicación de las herramientas de evaluación, métodos o procedimientos utilizados, sin que implique la entrega de los reactivos ni las opciones de respuesta. En ningún caso procederá la revisión </w:t>
            </w:r>
            <w:r w:rsidRPr="00DD1D1B">
              <w:rPr>
                <w:rFonts w:ascii="Arial" w:hAnsi="Arial" w:cs="Arial"/>
                <w:sz w:val="20"/>
                <w:szCs w:val="20"/>
              </w:rPr>
              <w:lastRenderedPageBreak/>
              <w:t>respecto del contenido o los criterios de evaluación."</w:t>
            </w:r>
          </w:p>
        </w:tc>
      </w:tr>
      <w:tr w:rsidR="006C1B0E" w:rsidRPr="00DD1D1B" w:rsidTr="005A1A15">
        <w:trPr>
          <w:trHeight w:val="807"/>
        </w:trPr>
        <w:tc>
          <w:tcPr>
            <w:tcW w:w="1951" w:type="dxa"/>
            <w:vAlign w:val="center"/>
          </w:tcPr>
          <w:p w:rsidR="006C1B0E" w:rsidRPr="00DD1D1B" w:rsidRDefault="006C1B0E" w:rsidP="006C1B0E">
            <w:pPr>
              <w:jc w:val="center"/>
              <w:rPr>
                <w:rFonts w:ascii="Arial" w:hAnsi="Arial" w:cs="Arial"/>
                <w:b/>
                <w:sz w:val="20"/>
                <w:szCs w:val="20"/>
              </w:rPr>
            </w:pPr>
            <w:r w:rsidRPr="00DD1D1B">
              <w:rPr>
                <w:rFonts w:ascii="Arial" w:hAnsi="Arial" w:cs="Arial"/>
                <w:b/>
                <w:sz w:val="20"/>
                <w:szCs w:val="20"/>
              </w:rPr>
              <w:lastRenderedPageBreak/>
              <w:t>Aplicación de evaluaciones y recepción de documentos</w:t>
            </w:r>
          </w:p>
        </w:tc>
        <w:tc>
          <w:tcPr>
            <w:tcW w:w="8505" w:type="dxa"/>
            <w:shd w:val="clear" w:color="auto" w:fill="auto"/>
          </w:tcPr>
          <w:p w:rsidR="006C1B0E" w:rsidRPr="00DD1D1B" w:rsidRDefault="006C1B0E" w:rsidP="006C1B0E">
            <w:pPr>
              <w:jc w:val="both"/>
              <w:rPr>
                <w:rFonts w:ascii="Arial" w:hAnsi="Arial" w:cs="Arial"/>
                <w:sz w:val="20"/>
                <w:szCs w:val="20"/>
              </w:rPr>
            </w:pPr>
            <w:r w:rsidRPr="00DD1D1B">
              <w:rPr>
                <w:rFonts w:ascii="Arial" w:hAnsi="Arial" w:cs="Arial"/>
                <w:sz w:val="20"/>
                <w:szCs w:val="20"/>
              </w:rPr>
              <w:t xml:space="preserve">La aplicación de las evaluaciones de conocimientos (capacidades técnicas), evaluación de habilidades, recepción y cotejo de documentos, así como la entrevista por parte del CTS, se realizarán en oficinas de la Comisión Nacional de Áreas Naturales Protegidas, en Camino al Ajusco No. 200, Col. Jardines de la Montaña, Del. Tlalpan. C.P.14210. México D.F. y en oficinas regionales de la misma Comisión. </w:t>
            </w:r>
          </w:p>
        </w:tc>
      </w:tr>
    </w:tbl>
    <w:p w:rsidR="004077AE" w:rsidRPr="00DD1D1B" w:rsidRDefault="004077AE" w:rsidP="004077AE">
      <w:pPr>
        <w:rPr>
          <w:rFonts w:ascii="Arial" w:hAnsi="Arial" w:cs="Arial"/>
          <w:sz w:val="20"/>
          <w:szCs w:val="20"/>
        </w:rPr>
      </w:pPr>
    </w:p>
    <w:tbl>
      <w:tblPr>
        <w:tblpPr w:leftFromText="141" w:rightFromText="141" w:vertAnchor="text" w:tblpX="-2" w:tblpY="1"/>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853"/>
        <w:gridCol w:w="3118"/>
        <w:gridCol w:w="423"/>
        <w:gridCol w:w="1845"/>
        <w:gridCol w:w="2268"/>
      </w:tblGrid>
      <w:tr w:rsidR="004077AE" w:rsidRPr="00DD1D1B" w:rsidTr="004077AE">
        <w:trPr>
          <w:trHeight w:val="1526"/>
        </w:trPr>
        <w:tc>
          <w:tcPr>
            <w:tcW w:w="1913" w:type="dxa"/>
            <w:vMerge w:val="restart"/>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Reglas de Valoración y Sistema de Puntuación General</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Para efectos de continuar con el procedimiento de selección, las y los aspirantes deberán aprobar cada una de las etapas y evaluaciones mencionadas.</w:t>
            </w:r>
          </w:p>
          <w:p w:rsidR="004077AE" w:rsidRPr="00DD1D1B" w:rsidRDefault="004077AE" w:rsidP="004077AE">
            <w:pPr>
              <w:jc w:val="both"/>
              <w:rPr>
                <w:rFonts w:ascii="Arial" w:hAnsi="Arial" w:cs="Arial"/>
                <w:sz w:val="20"/>
                <w:szCs w:val="20"/>
              </w:rPr>
            </w:pPr>
            <w:r w:rsidRPr="00DD1D1B">
              <w:rPr>
                <w:rFonts w:ascii="Arial" w:hAnsi="Arial" w:cs="Arial"/>
                <w:sz w:val="20"/>
                <w:szCs w:val="20"/>
              </w:rPr>
              <w:t>Todas las etapas que a continuación se describen, serán indispensables para continuar en el proceso de selección de que se trate. La calificación mínima requerida para aprobar la evaluación técnica (evaluación de conocimientos) es de 70.</w:t>
            </w:r>
          </w:p>
        </w:tc>
      </w:tr>
      <w:tr w:rsidR="004077AE" w:rsidRPr="00DD1D1B" w:rsidTr="004077AE">
        <w:trPr>
          <w:trHeight w:val="270"/>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CON.</w:t>
            </w:r>
          </w:p>
        </w:tc>
        <w:tc>
          <w:tcPr>
            <w:tcW w:w="3541"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CONCEPTO</w:t>
            </w:r>
          </w:p>
        </w:tc>
        <w:tc>
          <w:tcPr>
            <w:tcW w:w="4113"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VALORACIÓN</w:t>
            </w:r>
          </w:p>
        </w:tc>
      </w:tr>
      <w:tr w:rsidR="004077AE" w:rsidRPr="00DD1D1B" w:rsidTr="004077AE">
        <w:trPr>
          <w:trHeight w:val="311"/>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1</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Cantidad de exámenes de conocimientos.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1</w:t>
            </w:r>
          </w:p>
        </w:tc>
      </w:tr>
      <w:tr w:rsidR="004077AE" w:rsidRPr="00DD1D1B" w:rsidTr="004077AE">
        <w:trPr>
          <w:trHeight w:val="139"/>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2</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Cantidad de evaluación de Habilidades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2</w:t>
            </w:r>
          </w:p>
        </w:tc>
      </w:tr>
      <w:tr w:rsidR="004077AE" w:rsidRPr="00DD1D1B" w:rsidTr="004077AE">
        <w:trPr>
          <w:trHeight w:val="571"/>
        </w:trPr>
        <w:tc>
          <w:tcPr>
            <w:tcW w:w="1913" w:type="dxa"/>
            <w:vMerge/>
            <w:shd w:val="clear" w:color="auto" w:fill="auto"/>
          </w:tcPr>
          <w:p w:rsidR="004077AE" w:rsidRPr="00DD1D1B" w:rsidRDefault="004077AE" w:rsidP="004077AE">
            <w:pPr>
              <w:jc w:val="center"/>
              <w:rPr>
                <w:rFonts w:ascii="Arial" w:hAnsi="Arial" w:cs="Arial"/>
                <w:b/>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3</w:t>
            </w:r>
          </w:p>
        </w:tc>
        <w:tc>
          <w:tcPr>
            <w:tcW w:w="3541" w:type="dxa"/>
            <w:gridSpan w:val="2"/>
            <w:shd w:val="clear" w:color="auto" w:fill="auto"/>
            <w:vAlign w:val="center"/>
          </w:tcPr>
          <w:p w:rsidR="004077AE" w:rsidRPr="00DD1D1B" w:rsidRDefault="004077AE" w:rsidP="004077AE">
            <w:pPr>
              <w:spacing w:after="0"/>
              <w:ind w:left="708" w:hanging="708"/>
              <w:jc w:val="both"/>
              <w:rPr>
                <w:rFonts w:ascii="Arial" w:hAnsi="Arial" w:cs="Arial"/>
                <w:sz w:val="20"/>
                <w:szCs w:val="20"/>
              </w:rPr>
            </w:pPr>
            <w:r w:rsidRPr="00DD1D1B">
              <w:rPr>
                <w:rFonts w:ascii="Arial" w:hAnsi="Arial" w:cs="Arial"/>
                <w:sz w:val="20"/>
                <w:szCs w:val="20"/>
              </w:rPr>
              <w:t xml:space="preserve">Calificación mínima aprobatoria para el examen de conocimientos en todos los rangos comprendidos en el art. 5to. </w:t>
            </w:r>
            <w:proofErr w:type="gramStart"/>
            <w:r w:rsidRPr="00DD1D1B">
              <w:rPr>
                <w:rFonts w:ascii="Arial" w:hAnsi="Arial" w:cs="Arial"/>
                <w:sz w:val="20"/>
                <w:szCs w:val="20"/>
              </w:rPr>
              <w:t>de</w:t>
            </w:r>
            <w:proofErr w:type="gramEnd"/>
            <w:r w:rsidRPr="00DD1D1B">
              <w:rPr>
                <w:rFonts w:ascii="Arial" w:hAnsi="Arial" w:cs="Arial"/>
                <w:sz w:val="20"/>
                <w:szCs w:val="20"/>
              </w:rPr>
              <w:t xml:space="preserve"> la </w:t>
            </w:r>
            <w:r>
              <w:rPr>
                <w:rFonts w:ascii="Arial" w:hAnsi="Arial" w:cs="Arial"/>
                <w:sz w:val="20"/>
                <w:szCs w:val="20"/>
              </w:rPr>
              <w:t>LSPCAPF</w:t>
            </w:r>
            <w:r w:rsidRPr="00DD1D1B">
              <w:rPr>
                <w:rFonts w:ascii="Arial" w:hAnsi="Arial" w:cs="Arial"/>
                <w:sz w:val="20"/>
                <w:szCs w:val="20"/>
              </w:rPr>
              <w:t>.</w:t>
            </w:r>
          </w:p>
        </w:tc>
        <w:tc>
          <w:tcPr>
            <w:tcW w:w="4113"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Mínimo 70</w:t>
            </w:r>
          </w:p>
        </w:tc>
      </w:tr>
      <w:tr w:rsidR="004077AE" w:rsidRPr="00DD1D1B" w:rsidTr="004077AE">
        <w:trPr>
          <w:trHeight w:val="314"/>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4</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Evaluación de habilidades</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No serán motivo de descarte</w:t>
            </w:r>
          </w:p>
        </w:tc>
      </w:tr>
      <w:tr w:rsidR="004077AE" w:rsidRPr="00DD1D1B" w:rsidTr="004077AE">
        <w:trPr>
          <w:trHeight w:val="419"/>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p>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5</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Candidatos/as a entrevista</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Serán 3 si el universo de candidatos/as lo permite</w:t>
            </w:r>
          </w:p>
        </w:tc>
      </w:tr>
      <w:tr w:rsidR="004077AE" w:rsidRPr="00DD1D1B" w:rsidTr="004077AE">
        <w:trPr>
          <w:trHeight w:val="555"/>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6</w:t>
            </w:r>
          </w:p>
        </w:tc>
        <w:tc>
          <w:tcPr>
            <w:tcW w:w="3541" w:type="dxa"/>
            <w:gridSpan w:val="2"/>
            <w:shd w:val="clear" w:color="auto" w:fill="auto"/>
            <w:vAlign w:val="center"/>
          </w:tcPr>
          <w:p w:rsidR="004077AE" w:rsidRPr="00DD1D1B" w:rsidRDefault="004077AE" w:rsidP="004077AE">
            <w:pPr>
              <w:spacing w:after="0"/>
              <w:rPr>
                <w:rFonts w:ascii="Arial" w:hAnsi="Arial" w:cs="Arial"/>
                <w:sz w:val="20"/>
                <w:szCs w:val="20"/>
              </w:rPr>
            </w:pPr>
            <w:r w:rsidRPr="00DD1D1B">
              <w:rPr>
                <w:rFonts w:ascii="Arial" w:hAnsi="Arial" w:cs="Arial"/>
                <w:sz w:val="20"/>
                <w:szCs w:val="20"/>
              </w:rPr>
              <w:t>Candidatos/as a seguir entrevistando</w:t>
            </w:r>
          </w:p>
        </w:tc>
        <w:tc>
          <w:tcPr>
            <w:tcW w:w="4113" w:type="dxa"/>
            <w:gridSpan w:val="2"/>
            <w:shd w:val="clear" w:color="auto" w:fill="auto"/>
          </w:tcPr>
          <w:p w:rsidR="004077AE" w:rsidRPr="00DD1D1B" w:rsidRDefault="004077AE" w:rsidP="004077AE">
            <w:pPr>
              <w:spacing w:after="0"/>
              <w:rPr>
                <w:rFonts w:ascii="Arial" w:hAnsi="Arial" w:cs="Arial"/>
                <w:sz w:val="20"/>
                <w:szCs w:val="20"/>
              </w:rPr>
            </w:pPr>
            <w:r w:rsidRPr="00DD1D1B">
              <w:rPr>
                <w:rFonts w:ascii="Arial" w:hAnsi="Arial" w:cs="Arial"/>
                <w:sz w:val="20"/>
                <w:szCs w:val="20"/>
              </w:rPr>
              <w:t>En ternas, en caso de no haber ningún finalista y de acuerdo a lo establecido en el Articulo 36 del RLSPCAPF de la Administración Pública Federal.</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7</w:t>
            </w:r>
          </w:p>
        </w:tc>
        <w:tc>
          <w:tcPr>
            <w:tcW w:w="3541"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Los Comités Técnicos de Selección no podrán determinar méritos particulares.</w:t>
            </w:r>
          </w:p>
        </w:tc>
        <w:tc>
          <w:tcPr>
            <w:tcW w:w="4113"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Comité de Profesionalización establecerá en su caso los Méritos a ser considerados.</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3" w:type="dxa"/>
            <w:shd w:val="clear" w:color="auto" w:fill="auto"/>
            <w:vAlign w:val="center"/>
          </w:tcPr>
          <w:p w:rsidR="004077AE" w:rsidRPr="00DD1D1B" w:rsidRDefault="004077AE" w:rsidP="004077AE">
            <w:pPr>
              <w:spacing w:after="0"/>
              <w:jc w:val="center"/>
              <w:rPr>
                <w:rFonts w:ascii="Arial" w:hAnsi="Arial" w:cs="Arial"/>
                <w:sz w:val="20"/>
                <w:szCs w:val="20"/>
              </w:rPr>
            </w:pPr>
            <w:r w:rsidRPr="00DD1D1B">
              <w:rPr>
                <w:rFonts w:ascii="Arial" w:hAnsi="Arial" w:cs="Arial"/>
                <w:sz w:val="20"/>
                <w:szCs w:val="20"/>
              </w:rPr>
              <w:t>8</w:t>
            </w:r>
          </w:p>
        </w:tc>
        <w:tc>
          <w:tcPr>
            <w:tcW w:w="3541"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CTS podrá determinar los criterios para la evaluación de entrevista</w:t>
            </w:r>
          </w:p>
        </w:tc>
        <w:tc>
          <w:tcPr>
            <w:tcW w:w="4113" w:type="dxa"/>
            <w:gridSpan w:val="2"/>
            <w:shd w:val="clear" w:color="auto" w:fill="auto"/>
            <w:vAlign w:val="center"/>
          </w:tcPr>
          <w:p w:rsidR="004077AE" w:rsidRPr="00DD1D1B" w:rsidRDefault="004077AE" w:rsidP="004077AE">
            <w:pPr>
              <w:spacing w:after="0"/>
              <w:jc w:val="both"/>
              <w:rPr>
                <w:rFonts w:ascii="Arial" w:hAnsi="Arial" w:cs="Arial"/>
                <w:sz w:val="20"/>
                <w:szCs w:val="20"/>
              </w:rPr>
            </w:pPr>
            <w:r w:rsidRPr="00DD1D1B">
              <w:rPr>
                <w:rFonts w:ascii="Arial" w:hAnsi="Arial" w:cs="Arial"/>
                <w:sz w:val="20"/>
                <w:szCs w:val="20"/>
              </w:rPr>
              <w:t>El CTS para la evaluación de las entrevistas, considera los siguientes criterios:</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Contexto, situación o tarea (favorable o adverso);</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Estrategia o acción (simple o compleja);</w:t>
            </w:r>
          </w:p>
          <w:p w:rsidR="004077AE" w:rsidRPr="00DD1D1B"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Resultado (sin impacto o con impacto), y</w:t>
            </w:r>
          </w:p>
          <w:p w:rsidR="004077AE" w:rsidRPr="0012510D" w:rsidRDefault="004077AE" w:rsidP="004077AE">
            <w:pPr>
              <w:pStyle w:val="Prrafodelista"/>
              <w:numPr>
                <w:ilvl w:val="0"/>
                <w:numId w:val="3"/>
              </w:numPr>
              <w:spacing w:after="0"/>
              <w:jc w:val="both"/>
              <w:rPr>
                <w:rFonts w:ascii="Arial" w:hAnsi="Arial" w:cs="Arial"/>
                <w:sz w:val="20"/>
                <w:szCs w:val="20"/>
              </w:rPr>
            </w:pPr>
            <w:r w:rsidRPr="00DD1D1B">
              <w:rPr>
                <w:rFonts w:ascii="Arial" w:hAnsi="Arial" w:cs="Arial"/>
                <w:sz w:val="20"/>
                <w:szCs w:val="20"/>
              </w:rPr>
              <w:t>Participación (protagónica o como miembro de un equipo)</w:t>
            </w:r>
          </w:p>
        </w:tc>
      </w:tr>
      <w:tr w:rsidR="004077AE" w:rsidRPr="00DD1D1B" w:rsidTr="004077AE">
        <w:trPr>
          <w:trHeight w:val="355"/>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La ponderación de las etapas del Proceso de Selección será la siguiente:</w:t>
            </w:r>
          </w:p>
        </w:tc>
      </w:tr>
      <w:tr w:rsidR="004077AE" w:rsidRPr="00DD1D1B" w:rsidTr="004077AE">
        <w:trPr>
          <w:trHeight w:val="228"/>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vMerge w:val="restart"/>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ETAPAS</w:t>
            </w:r>
          </w:p>
        </w:tc>
        <w:tc>
          <w:tcPr>
            <w:tcW w:w="4536" w:type="dxa"/>
            <w:gridSpan w:val="3"/>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PONDERACIÓN</w:t>
            </w:r>
          </w:p>
        </w:tc>
      </w:tr>
      <w:tr w:rsidR="004077AE" w:rsidRPr="00DD1D1B" w:rsidTr="004077AE">
        <w:trPr>
          <w:trHeight w:val="637"/>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vMerge/>
            <w:shd w:val="clear" w:color="auto" w:fill="B3B3B3"/>
          </w:tcPr>
          <w:p w:rsidR="004077AE" w:rsidRPr="00DD1D1B" w:rsidRDefault="004077AE" w:rsidP="004077AE">
            <w:pPr>
              <w:jc w:val="center"/>
              <w:rPr>
                <w:rFonts w:ascii="Arial" w:hAnsi="Arial" w:cs="Arial"/>
                <w:b/>
                <w:sz w:val="20"/>
                <w:szCs w:val="20"/>
              </w:rPr>
            </w:pPr>
          </w:p>
        </w:tc>
        <w:tc>
          <w:tcPr>
            <w:tcW w:w="2268" w:type="dxa"/>
            <w:gridSpan w:val="2"/>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De Jefatura de Departamento a Dirección de Área</w:t>
            </w:r>
          </w:p>
        </w:tc>
        <w:tc>
          <w:tcPr>
            <w:tcW w:w="2268" w:type="dxa"/>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Para el nivel de Enlace.</w:t>
            </w:r>
          </w:p>
        </w:tc>
      </w:tr>
      <w:tr w:rsidR="004077AE" w:rsidRPr="00DD1D1B" w:rsidTr="004077AE">
        <w:trPr>
          <w:trHeight w:val="27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conocimientos</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habilidades</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experiencia profesional</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Valoración de mérito</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Entrevistas</w:t>
            </w:r>
          </w:p>
        </w:tc>
        <w:tc>
          <w:tcPr>
            <w:tcW w:w="2268" w:type="dxa"/>
            <w:gridSpan w:val="2"/>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c>
          <w:tcPr>
            <w:tcW w:w="2268" w:type="dxa"/>
            <w:shd w:val="clear" w:color="auto" w:fill="auto"/>
          </w:tcPr>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4077AE" w:rsidRPr="00DD1D1B" w:rsidRDefault="004077AE" w:rsidP="004077AE">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4077AE" w:rsidRPr="00DD1D1B" w:rsidRDefault="004077AE" w:rsidP="004077AE">
            <w:pPr>
              <w:spacing w:after="0" w:line="240" w:lineRule="auto"/>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r>
      <w:tr w:rsidR="004077AE" w:rsidRPr="00DD1D1B" w:rsidTr="004077AE">
        <w:trPr>
          <w:trHeight w:val="340"/>
        </w:trPr>
        <w:tc>
          <w:tcPr>
            <w:tcW w:w="1913" w:type="dxa"/>
            <w:vMerge/>
            <w:shd w:val="clear" w:color="auto" w:fill="auto"/>
          </w:tcPr>
          <w:p w:rsidR="004077AE" w:rsidRPr="00DD1D1B" w:rsidRDefault="004077AE" w:rsidP="004077AE">
            <w:pPr>
              <w:jc w:val="both"/>
              <w:rPr>
                <w:rFonts w:ascii="Arial" w:hAnsi="Arial" w:cs="Arial"/>
                <w:sz w:val="20"/>
                <w:szCs w:val="20"/>
              </w:rPr>
            </w:pPr>
          </w:p>
        </w:tc>
        <w:tc>
          <w:tcPr>
            <w:tcW w:w="3971" w:type="dxa"/>
            <w:gridSpan w:val="2"/>
            <w:shd w:val="clear" w:color="auto" w:fill="B3B3B3"/>
          </w:tcPr>
          <w:p w:rsidR="004077AE" w:rsidRPr="00DD1D1B" w:rsidRDefault="004077AE" w:rsidP="004077AE">
            <w:pPr>
              <w:jc w:val="right"/>
              <w:rPr>
                <w:rFonts w:ascii="Arial" w:hAnsi="Arial" w:cs="Arial"/>
                <w:b/>
                <w:sz w:val="20"/>
                <w:szCs w:val="20"/>
              </w:rPr>
            </w:pPr>
            <w:r w:rsidRPr="00DD1D1B">
              <w:rPr>
                <w:rFonts w:ascii="Arial" w:hAnsi="Arial" w:cs="Arial"/>
                <w:b/>
                <w:sz w:val="20"/>
                <w:szCs w:val="20"/>
              </w:rPr>
              <w:t>TOTAL</w:t>
            </w:r>
          </w:p>
        </w:tc>
        <w:tc>
          <w:tcPr>
            <w:tcW w:w="4536" w:type="dxa"/>
            <w:gridSpan w:val="3"/>
            <w:shd w:val="clear" w:color="auto" w:fill="B3B3B3"/>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100%</w:t>
            </w:r>
          </w:p>
        </w:tc>
      </w:tr>
      <w:tr w:rsidR="004077AE" w:rsidRPr="00DD1D1B" w:rsidTr="0012510D">
        <w:trPr>
          <w:trHeight w:val="320"/>
        </w:trPr>
        <w:tc>
          <w:tcPr>
            <w:tcW w:w="1913" w:type="dxa"/>
            <w:shd w:val="clear" w:color="auto" w:fill="auto"/>
            <w:vAlign w:val="center"/>
          </w:tcPr>
          <w:p w:rsidR="004077AE" w:rsidRPr="00DD1D1B" w:rsidRDefault="004077AE" w:rsidP="0012510D">
            <w:pPr>
              <w:jc w:val="center"/>
              <w:rPr>
                <w:rFonts w:ascii="Arial" w:hAnsi="Arial" w:cs="Arial"/>
                <w:b/>
                <w:sz w:val="20"/>
                <w:szCs w:val="20"/>
              </w:rPr>
            </w:pPr>
            <w:r w:rsidRPr="00DD1D1B">
              <w:rPr>
                <w:rFonts w:ascii="Arial" w:hAnsi="Arial" w:cs="Arial"/>
                <w:b/>
                <w:sz w:val="20"/>
                <w:szCs w:val="20"/>
              </w:rPr>
              <w:t>Criterios de evaluación para entrevista</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Se programarán las entrevistas de las y los candidatos incluidos en el orden de prelación por calificación total hasta un máximo de seis candidatos/as.</w:t>
            </w:r>
          </w:p>
          <w:p w:rsidR="004077AE" w:rsidRPr="00DD1D1B" w:rsidRDefault="004077AE" w:rsidP="004077AE">
            <w:pPr>
              <w:jc w:val="both"/>
              <w:rPr>
                <w:rFonts w:ascii="Arial" w:hAnsi="Arial" w:cs="Arial"/>
                <w:sz w:val="20"/>
                <w:szCs w:val="20"/>
              </w:rPr>
            </w:pPr>
            <w:r w:rsidRPr="00DD1D1B">
              <w:rPr>
                <w:rFonts w:ascii="Arial" w:hAnsi="Arial" w:cs="Arial"/>
                <w:sz w:val="20"/>
                <w:szCs w:val="20"/>
              </w:rPr>
              <w:t>Los primeros candidatos/as, en un máximo de tres, pasarán a la fase de entrevista y solo a petición expresa de la o del presidente del Comité y Superior/a jerárquico de la plaza, teniendo otros candidatos/as se podrán convocar a entrevista.</w:t>
            </w:r>
          </w:p>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Se considerarán finalistas aquellas y aquellos candidatos, a las que después de haberse aplicado la entrevista y ponderando los resultados obtenidos en las primeras cinco etapas (I Evaluación de conocimientos; II Evaluación de habilidades; III Evaluación de Experiencia profesional; IV Valoración de mérito y V Entrevistas) obtengan una calificación final igual o superior a 70 debiéndose aplicar las ponderaciones aprobadas por el CTS. </w:t>
            </w:r>
          </w:p>
          <w:p w:rsidR="004077AE" w:rsidRPr="00DD1D1B" w:rsidRDefault="004077AE" w:rsidP="004077AE">
            <w:pPr>
              <w:jc w:val="both"/>
              <w:rPr>
                <w:rFonts w:ascii="Arial" w:hAnsi="Arial" w:cs="Arial"/>
                <w:sz w:val="20"/>
                <w:szCs w:val="20"/>
              </w:rPr>
            </w:pPr>
            <w:r w:rsidRPr="00DD1D1B">
              <w:rPr>
                <w:rFonts w:ascii="Arial" w:hAnsi="Arial" w:cs="Arial"/>
                <w:sz w:val="20"/>
                <w:szCs w:val="20"/>
              </w:rPr>
              <w:t>Las entrevistas deberán realizarse en forma colegiada de tal manera que no solo la o el superior jerárquico sea quien evalúe a las y los participantes.</w:t>
            </w:r>
          </w:p>
          <w:p w:rsidR="004077AE" w:rsidRPr="00DD1D1B" w:rsidRDefault="004077AE" w:rsidP="004077AE">
            <w:pPr>
              <w:jc w:val="both"/>
              <w:rPr>
                <w:rFonts w:ascii="Arial" w:hAnsi="Arial" w:cs="Arial"/>
                <w:sz w:val="20"/>
                <w:szCs w:val="20"/>
              </w:rPr>
            </w:pPr>
            <w:r w:rsidRPr="00DD1D1B">
              <w:rPr>
                <w:rFonts w:ascii="Arial" w:hAnsi="Arial" w:cs="Arial"/>
                <w:sz w:val="20"/>
                <w:szCs w:val="20"/>
              </w:rPr>
              <w:t>En la fase de preguntas y respuestas, las y los integrantes del CTS cuestionaran a cada candidato/a para obtener a través de sus respuestas, mayores elementos de valoración, previo a la etapa de Determinación; dichos cuestionamientos podrán ser en el idioma requerido en el perfil del puesto. El reporte de la entrevista se realizara utilizando el formato establecido para tales efectos, con el que cada miembro del CTS, calificara a cada candidato/a en una escala de 0 a 100 sin decimales.</w:t>
            </w:r>
          </w:p>
          <w:p w:rsidR="004077AE" w:rsidRPr="00DD1D1B" w:rsidRDefault="004077AE" w:rsidP="0012510D">
            <w:pPr>
              <w:spacing w:after="0"/>
              <w:jc w:val="both"/>
              <w:rPr>
                <w:rFonts w:ascii="Arial" w:hAnsi="Arial" w:cs="Arial"/>
                <w:sz w:val="20"/>
                <w:szCs w:val="20"/>
              </w:rPr>
            </w:pPr>
            <w:r w:rsidRPr="00DD1D1B">
              <w:rPr>
                <w:rFonts w:ascii="Arial" w:hAnsi="Arial" w:cs="Arial"/>
                <w:sz w:val="20"/>
                <w:szCs w:val="20"/>
              </w:rPr>
              <w:t>En caso necesario, el CTS podrá ser asistido por una o un especialista o traductor/a, mismo que emitirá un reporte que certifique el nivel de dominio del idioma que posea la o el candidato y dicho reporte se anexará al formato de evaluación de las y los miembros del Comité.</w:t>
            </w:r>
          </w:p>
        </w:tc>
      </w:tr>
      <w:tr w:rsidR="004077AE" w:rsidRPr="00DD1D1B" w:rsidTr="0012510D">
        <w:trPr>
          <w:trHeight w:val="416"/>
        </w:trPr>
        <w:tc>
          <w:tcPr>
            <w:tcW w:w="1913" w:type="dxa"/>
            <w:shd w:val="clear" w:color="auto" w:fill="auto"/>
            <w:vAlign w:val="center"/>
          </w:tcPr>
          <w:p w:rsidR="004077AE" w:rsidRPr="00DD1D1B" w:rsidRDefault="0012510D" w:rsidP="0012510D">
            <w:pPr>
              <w:jc w:val="center"/>
              <w:rPr>
                <w:rFonts w:ascii="Arial" w:hAnsi="Arial" w:cs="Arial"/>
                <w:b/>
                <w:sz w:val="20"/>
                <w:szCs w:val="20"/>
              </w:rPr>
            </w:pPr>
            <w:r>
              <w:rPr>
                <w:rFonts w:ascii="Arial" w:hAnsi="Arial" w:cs="Arial"/>
                <w:b/>
                <w:sz w:val="20"/>
                <w:szCs w:val="20"/>
              </w:rPr>
              <w:t>Reserva de aspirantes</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Conforme al artículo 36 del RLSP</w:t>
            </w:r>
            <w:r>
              <w:rPr>
                <w:rFonts w:ascii="Arial" w:hAnsi="Arial" w:cs="Arial"/>
                <w:sz w:val="20"/>
                <w:szCs w:val="20"/>
              </w:rPr>
              <w:t>C</w:t>
            </w:r>
            <w:r w:rsidRPr="00DD1D1B">
              <w:rPr>
                <w:rFonts w:ascii="Arial" w:hAnsi="Arial" w:cs="Arial"/>
                <w:sz w:val="20"/>
                <w:szCs w:val="20"/>
              </w:rPr>
              <w:t>APF, las y los aspirantes que aprueben la entrevista con el CTS y no resulten ganadores/as en el concurso, serán considerados/as finalistas y quedarán integrados/as a la reserva de aspirantes del puesto del que se trate en la Comisión Nacional de Áreas Naturales Protegidas, durante un año contando a partir de la publicación de los resultados finales del concurso que se trate.</w:t>
            </w:r>
          </w:p>
          <w:p w:rsidR="004077AE" w:rsidRPr="00DD1D1B" w:rsidRDefault="004077AE" w:rsidP="004077AE">
            <w:pPr>
              <w:jc w:val="both"/>
              <w:rPr>
                <w:rFonts w:ascii="Arial" w:hAnsi="Arial" w:cs="Arial"/>
                <w:sz w:val="20"/>
                <w:szCs w:val="20"/>
              </w:rPr>
            </w:pPr>
            <w:r w:rsidRPr="00DD1D1B">
              <w:rPr>
                <w:rFonts w:ascii="Arial" w:hAnsi="Arial" w:cs="Arial"/>
                <w:sz w:val="20"/>
                <w:szCs w:val="20"/>
              </w:rPr>
              <w:t>Por este hecho, quedan en la posibilidad de ser convocados/as a nuevos concursos, en este periodo de acuerdo a la clasificación y perfil de puesto según aplique.</w:t>
            </w:r>
          </w:p>
        </w:tc>
      </w:tr>
      <w:tr w:rsidR="004077AE" w:rsidRPr="00DD1D1B" w:rsidTr="004077AE">
        <w:trPr>
          <w:trHeight w:val="558"/>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lastRenderedPageBreak/>
              <w:t>Determinación del Comité</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En cada concurso el CTS deberá determinar únicamente alguno de los siguientes resultados:</w:t>
            </w:r>
          </w:p>
          <w:p w:rsidR="004077AE" w:rsidRPr="00DD1D1B" w:rsidRDefault="004077AE" w:rsidP="004077AE">
            <w:pPr>
              <w:numPr>
                <w:ilvl w:val="0"/>
                <w:numId w:val="1"/>
              </w:numPr>
              <w:spacing w:after="0"/>
              <w:jc w:val="both"/>
              <w:rPr>
                <w:rFonts w:ascii="Arial" w:hAnsi="Arial" w:cs="Arial"/>
                <w:sz w:val="20"/>
                <w:szCs w:val="20"/>
              </w:rPr>
            </w:pPr>
            <w:r w:rsidRPr="00DD1D1B">
              <w:rPr>
                <w:rFonts w:ascii="Arial" w:hAnsi="Arial" w:cs="Arial"/>
                <w:sz w:val="20"/>
                <w:szCs w:val="20"/>
              </w:rPr>
              <w:t>Un ganador/a.</w:t>
            </w:r>
          </w:p>
          <w:p w:rsidR="004077AE" w:rsidRPr="00DD1D1B" w:rsidRDefault="004077AE" w:rsidP="004077AE">
            <w:pPr>
              <w:numPr>
                <w:ilvl w:val="0"/>
                <w:numId w:val="1"/>
              </w:numPr>
              <w:spacing w:after="0"/>
              <w:jc w:val="both"/>
              <w:rPr>
                <w:rFonts w:ascii="Arial" w:hAnsi="Arial" w:cs="Arial"/>
                <w:sz w:val="20"/>
                <w:szCs w:val="20"/>
              </w:rPr>
            </w:pPr>
            <w:r w:rsidRPr="00DD1D1B">
              <w:rPr>
                <w:rFonts w:ascii="Arial" w:hAnsi="Arial" w:cs="Arial"/>
                <w:sz w:val="20"/>
                <w:szCs w:val="20"/>
              </w:rPr>
              <w:t>Concurso desierto.</w:t>
            </w:r>
          </w:p>
          <w:p w:rsidR="004077AE" w:rsidRPr="00DD1D1B" w:rsidRDefault="004077AE" w:rsidP="004077AE">
            <w:pPr>
              <w:jc w:val="both"/>
              <w:rPr>
                <w:rFonts w:ascii="Arial" w:hAnsi="Arial" w:cs="Arial"/>
                <w:sz w:val="20"/>
                <w:szCs w:val="20"/>
              </w:rPr>
            </w:pPr>
            <w:r w:rsidRPr="00DD1D1B">
              <w:rPr>
                <w:rFonts w:ascii="Arial" w:hAnsi="Arial" w:cs="Arial"/>
                <w:sz w:val="20"/>
                <w:szCs w:val="20"/>
              </w:rPr>
              <w:t>El CTS podrá, considerando las circunstancias del caso, declarar desierto un concurso:</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ningún candidato/a se presente al concurso.</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ninguno de las y los candidatos obtenga el puntaje mínimo de calificación para ser considerado finalista.</w:t>
            </w:r>
          </w:p>
          <w:p w:rsidR="004077AE" w:rsidRPr="00DD1D1B" w:rsidRDefault="004077AE" w:rsidP="004077AE">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solo un/a finalista pase a la etapa de determinación y en ésta sea vetado/a o bien, no obtenga la mayoría de los votos de las y los integrantes del CTS.</w:t>
            </w:r>
          </w:p>
          <w:p w:rsidR="004077AE" w:rsidRPr="00DD1D1B" w:rsidRDefault="004077AE" w:rsidP="004077AE">
            <w:pPr>
              <w:jc w:val="both"/>
              <w:rPr>
                <w:rFonts w:ascii="Arial" w:hAnsi="Arial" w:cs="Arial"/>
                <w:sz w:val="20"/>
                <w:szCs w:val="20"/>
              </w:rPr>
            </w:pPr>
            <w:r w:rsidRPr="00DD1D1B">
              <w:rPr>
                <w:rFonts w:ascii="Arial" w:hAnsi="Arial" w:cs="Arial"/>
                <w:sz w:val="20"/>
                <w:szCs w:val="20"/>
              </w:rPr>
              <w:t>En caso de declararse desierto el concurso, se procederá a emitir una nueva convocatoria.</w:t>
            </w:r>
          </w:p>
        </w:tc>
      </w:tr>
      <w:tr w:rsidR="004077AE" w:rsidRPr="00DD1D1B" w:rsidTr="004077AE">
        <w:trPr>
          <w:trHeight w:val="1382"/>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Reactivación de folios</w:t>
            </w:r>
          </w:p>
        </w:tc>
        <w:tc>
          <w:tcPr>
            <w:tcW w:w="8507" w:type="dxa"/>
            <w:gridSpan w:val="5"/>
            <w:shd w:val="clear" w:color="auto" w:fill="auto"/>
            <w:vAlign w:val="center"/>
          </w:tcPr>
          <w:p w:rsidR="004077AE" w:rsidRPr="00DD1D1B" w:rsidRDefault="004077AE" w:rsidP="004077AE">
            <w:pPr>
              <w:autoSpaceDE w:val="0"/>
              <w:autoSpaceDN w:val="0"/>
              <w:adjustRightInd w:val="0"/>
              <w:spacing w:after="0"/>
              <w:jc w:val="both"/>
              <w:rPr>
                <w:rFonts w:ascii="Arial" w:hAnsi="Arial" w:cs="Arial"/>
                <w:sz w:val="20"/>
                <w:szCs w:val="20"/>
              </w:rPr>
            </w:pPr>
            <w:r w:rsidRPr="00DD1D1B">
              <w:rPr>
                <w:rFonts w:ascii="Arial" w:hAnsi="Arial" w:cs="Arial"/>
                <w:sz w:val="20"/>
                <w:szCs w:val="20"/>
              </w:rPr>
              <w:t>Con fundamento en los numerales 200 y 214 de las Disposiciones en las Materias de Recursos Humanos y del Servicio Profesional de Carrera, los Comités Técnicos de Selección han determinado que no habrá reactivación de los folios.</w:t>
            </w:r>
          </w:p>
        </w:tc>
      </w:tr>
      <w:tr w:rsidR="004077AE" w:rsidRPr="00DD1D1B" w:rsidTr="004077AE">
        <w:trPr>
          <w:trHeight w:val="416"/>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Principios del concurso</w:t>
            </w:r>
          </w:p>
        </w:tc>
        <w:tc>
          <w:tcPr>
            <w:tcW w:w="8507" w:type="dxa"/>
            <w:gridSpan w:val="5"/>
            <w:shd w:val="clear" w:color="auto" w:fill="auto"/>
            <w:vAlign w:val="center"/>
          </w:tcPr>
          <w:p w:rsidR="004077AE" w:rsidRPr="00DD1D1B" w:rsidRDefault="004077AE" w:rsidP="004077AE">
            <w:pPr>
              <w:jc w:val="both"/>
              <w:rPr>
                <w:rFonts w:ascii="Arial" w:hAnsi="Arial" w:cs="Arial"/>
                <w:sz w:val="20"/>
                <w:szCs w:val="20"/>
              </w:rPr>
            </w:pPr>
            <w:r w:rsidRPr="00DD1D1B">
              <w:rPr>
                <w:rFonts w:ascii="Arial" w:hAnsi="Arial" w:cs="Arial"/>
                <w:sz w:val="20"/>
                <w:szCs w:val="20"/>
              </w:rPr>
              <w:t>El concurso se desarrolla en estricto apego a los principios de legalidad, eficiencia, objetividad, calidad, imparcialidad, equidad, competencia por mérito y equidad de género, sujetándose todo el tiempo al CTS, a las disposiciones de la LSPCAPF, a su Reglamento y demás disposiciones aplicables al mismo.</w:t>
            </w:r>
          </w:p>
        </w:tc>
      </w:tr>
      <w:tr w:rsidR="004077AE" w:rsidRPr="00DD1D1B" w:rsidTr="004077AE">
        <w:trPr>
          <w:trHeight w:val="270"/>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t>Disposiciones generales</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En el portal de </w:t>
            </w:r>
            <w:hyperlink r:id="rId27" w:history="1">
              <w:r w:rsidRPr="00DD1D1B">
                <w:rPr>
                  <w:rFonts w:ascii="Arial" w:hAnsi="Arial" w:cs="Arial"/>
                  <w:b/>
                  <w:sz w:val="20"/>
                  <w:szCs w:val="20"/>
                  <w:u w:val="single"/>
                </w:rPr>
                <w:t>www.trabajaen.gob.mx</w:t>
              </w:r>
            </w:hyperlink>
            <w:r w:rsidRPr="00DD1D1B">
              <w:rPr>
                <w:rFonts w:ascii="Arial" w:hAnsi="Arial" w:cs="Arial"/>
                <w:sz w:val="20"/>
                <w:szCs w:val="20"/>
              </w:rPr>
              <w:t>, podrán consultarse los detalles sobre el concurso y los puestos vacantes.</w:t>
            </w:r>
          </w:p>
          <w:p w:rsidR="004077AE" w:rsidRPr="00DD1D1B" w:rsidRDefault="004077AE" w:rsidP="004077AE">
            <w:pPr>
              <w:jc w:val="both"/>
              <w:rPr>
                <w:rFonts w:ascii="Arial" w:hAnsi="Arial" w:cs="Arial"/>
                <w:sz w:val="20"/>
                <w:szCs w:val="20"/>
              </w:rPr>
            </w:pPr>
            <w:r w:rsidRPr="00DD1D1B">
              <w:rPr>
                <w:rFonts w:ascii="Arial" w:hAnsi="Arial" w:cs="Arial"/>
                <w:sz w:val="20"/>
                <w:szCs w:val="20"/>
              </w:rPr>
              <w:t>Los datos personales de las y los concursantes son confidenciales aún después de haber concluido el concurso. Cada aspirante se responsabilizará de los traslados y gastos erogados como consecuencia de su participación en actividades relacionadas con motivo de la presente convocatoria.</w:t>
            </w:r>
          </w:p>
          <w:p w:rsidR="004077AE" w:rsidRPr="00DD1D1B" w:rsidRDefault="004077AE" w:rsidP="004077AE">
            <w:pPr>
              <w:jc w:val="both"/>
              <w:rPr>
                <w:rFonts w:ascii="Arial" w:hAnsi="Arial" w:cs="Arial"/>
                <w:sz w:val="20"/>
                <w:szCs w:val="20"/>
              </w:rPr>
            </w:pPr>
            <w:r w:rsidRPr="00DD1D1B">
              <w:rPr>
                <w:rFonts w:ascii="Arial" w:hAnsi="Arial" w:cs="Arial"/>
                <w:sz w:val="20"/>
                <w:szCs w:val="20"/>
              </w:rPr>
              <w:t>Las y los concursantes podrán presentar inconformidad ante el Área de Quejas del Órgano Interno de Control en la SEMARNAT en Av. San Jerónimo #458 4to piso, Col. Jardines del Pedregal, C.P. 01900 de 10:00 a 14:30 y de 15:30 a 18:00 horas, en términos de lo dispuesto por la LSPCAPF y su Reglamento.</w:t>
            </w:r>
          </w:p>
          <w:p w:rsidR="004077AE" w:rsidRPr="00DD1D1B" w:rsidRDefault="004077AE" w:rsidP="004077AE">
            <w:pPr>
              <w:jc w:val="both"/>
              <w:rPr>
                <w:rFonts w:ascii="Arial" w:hAnsi="Arial" w:cs="Arial"/>
                <w:sz w:val="20"/>
                <w:szCs w:val="20"/>
              </w:rPr>
            </w:pPr>
            <w:r w:rsidRPr="00DD1D1B">
              <w:rPr>
                <w:rFonts w:ascii="Arial" w:hAnsi="Arial" w:cs="Arial"/>
                <w:sz w:val="20"/>
                <w:szCs w:val="20"/>
              </w:rPr>
              <w:t>Cualquier aspecto no previsto en la presente Convocatoria será resuelto por el CTS conforme a las disposiciones aplicables.</w:t>
            </w:r>
          </w:p>
          <w:p w:rsidR="004077AE" w:rsidRPr="00DD1D1B" w:rsidRDefault="004077AE" w:rsidP="004077AE">
            <w:pPr>
              <w:jc w:val="both"/>
              <w:rPr>
                <w:rFonts w:ascii="Arial" w:hAnsi="Arial" w:cs="Arial"/>
                <w:sz w:val="20"/>
                <w:szCs w:val="20"/>
              </w:rPr>
            </w:pPr>
            <w:r w:rsidRPr="00DD1D1B">
              <w:rPr>
                <w:rFonts w:ascii="Arial" w:hAnsi="Arial" w:cs="Arial"/>
                <w:sz w:val="20"/>
                <w:szCs w:val="20"/>
              </w:rPr>
              <w:t xml:space="preserve">Cuando la o el ganador del concurso tenga el carácter de servidora o servidor público de carrera titular, para poder ser nombrado/a en el puesto sujeto a concurso, deberá presentar la documentación necesaria que acredite haberse separado, toda vez que no puede permanecer activo en ambos puestos, así como debe de haber cumplido la obligación que le señala la fracción VII del Art. 11 de la </w:t>
            </w:r>
            <w:r>
              <w:rPr>
                <w:rFonts w:ascii="Arial" w:hAnsi="Arial" w:cs="Arial"/>
                <w:sz w:val="20"/>
                <w:szCs w:val="20"/>
              </w:rPr>
              <w:t>LSPCAPF</w:t>
            </w:r>
            <w:r w:rsidRPr="00DD1D1B">
              <w:rPr>
                <w:rFonts w:ascii="Arial" w:hAnsi="Arial" w:cs="Arial"/>
                <w:sz w:val="20"/>
                <w:szCs w:val="20"/>
              </w:rPr>
              <w:t xml:space="preserve"> en la Administración Pública Federal.</w:t>
            </w:r>
          </w:p>
        </w:tc>
      </w:tr>
      <w:tr w:rsidR="004077AE" w:rsidRPr="00DD1D1B" w:rsidTr="004077AE">
        <w:trPr>
          <w:trHeight w:val="1282"/>
        </w:trPr>
        <w:tc>
          <w:tcPr>
            <w:tcW w:w="1913" w:type="dxa"/>
            <w:shd w:val="clear" w:color="auto" w:fill="auto"/>
            <w:vAlign w:val="center"/>
          </w:tcPr>
          <w:p w:rsidR="004077AE" w:rsidRPr="00DD1D1B" w:rsidRDefault="004077AE" w:rsidP="004077AE">
            <w:pPr>
              <w:jc w:val="center"/>
              <w:rPr>
                <w:rFonts w:ascii="Arial" w:hAnsi="Arial" w:cs="Arial"/>
                <w:b/>
                <w:sz w:val="20"/>
                <w:szCs w:val="20"/>
              </w:rPr>
            </w:pPr>
            <w:r w:rsidRPr="00DD1D1B">
              <w:rPr>
                <w:rFonts w:ascii="Arial" w:hAnsi="Arial" w:cs="Arial"/>
                <w:b/>
                <w:sz w:val="20"/>
                <w:szCs w:val="20"/>
              </w:rPr>
              <w:lastRenderedPageBreak/>
              <w:t>Resolución de dudas</w:t>
            </w:r>
          </w:p>
        </w:tc>
        <w:tc>
          <w:tcPr>
            <w:tcW w:w="8507" w:type="dxa"/>
            <w:gridSpan w:val="5"/>
            <w:shd w:val="clear" w:color="auto" w:fill="auto"/>
          </w:tcPr>
          <w:p w:rsidR="004077AE" w:rsidRPr="00DD1D1B" w:rsidRDefault="004077AE" w:rsidP="004077AE">
            <w:pPr>
              <w:jc w:val="both"/>
              <w:rPr>
                <w:rFonts w:ascii="Arial" w:hAnsi="Arial" w:cs="Arial"/>
                <w:sz w:val="20"/>
                <w:szCs w:val="20"/>
              </w:rPr>
            </w:pPr>
            <w:r w:rsidRPr="00DD1D1B">
              <w:rPr>
                <w:rFonts w:ascii="Arial" w:hAnsi="Arial" w:cs="Arial"/>
                <w:kern w:val="2"/>
                <w:sz w:val="20"/>
                <w:szCs w:val="20"/>
              </w:rPr>
              <w:t xml:space="preserve">A efecto de garantizar la atención y resolución de dudas que las y los aspirantes formulen con relación a los puestos y el desarrollo del presente concurso, se encuentran disponibles las cuentas de correo electrónico </w:t>
            </w:r>
            <w:hyperlink r:id="rId28" w:history="1">
              <w:r w:rsidRPr="00DD1D1B">
                <w:rPr>
                  <w:rStyle w:val="Hipervnculo"/>
                  <w:rFonts w:ascii="Arial" w:hAnsi="Arial" w:cs="Arial"/>
                  <w:color w:val="auto"/>
                  <w:kern w:val="2"/>
                  <w:sz w:val="20"/>
                  <w:szCs w:val="20"/>
                  <w:u w:val="none"/>
                </w:rPr>
                <w:t>jemsantiago@conanp.gob.mx</w:t>
              </w:r>
            </w:hyperlink>
            <w:r w:rsidR="003A3F6E">
              <w:rPr>
                <w:rFonts w:ascii="Arial" w:hAnsi="Arial" w:cs="Arial"/>
                <w:kern w:val="2"/>
                <w:sz w:val="20"/>
                <w:szCs w:val="20"/>
              </w:rPr>
              <w:t xml:space="preserve"> </w:t>
            </w:r>
            <w:r>
              <w:rPr>
                <w:rFonts w:ascii="Arial" w:hAnsi="Arial" w:cs="Arial"/>
                <w:kern w:val="2"/>
                <w:sz w:val="20"/>
                <w:szCs w:val="20"/>
              </w:rPr>
              <w:t>y</w:t>
            </w:r>
            <w:hyperlink r:id="rId29" w:history="1">
              <w:r w:rsidR="003A3F6E" w:rsidRPr="003A3F6E">
                <w:rPr>
                  <w:rStyle w:val="Hipervnculo"/>
                  <w:rFonts w:ascii="Arial" w:hAnsi="Arial" w:cs="Arial"/>
                  <w:color w:val="auto"/>
                  <w:kern w:val="2"/>
                  <w:sz w:val="20"/>
                  <w:szCs w:val="20"/>
                  <w:u w:val="none"/>
                </w:rPr>
                <w:t xml:space="preserve"> gissel.luna@conanp.gob.mx </w:t>
              </w:r>
            </w:hyperlink>
            <w:r w:rsidRPr="00DD1D1B">
              <w:rPr>
                <w:rFonts w:ascii="Arial" w:hAnsi="Arial" w:cs="Arial"/>
                <w:kern w:val="2"/>
                <w:sz w:val="20"/>
                <w:szCs w:val="20"/>
              </w:rPr>
              <w:t xml:space="preserve"> o puede comunicarse al</w:t>
            </w:r>
            <w:r>
              <w:rPr>
                <w:rFonts w:ascii="Arial" w:hAnsi="Arial" w:cs="Arial"/>
                <w:kern w:val="2"/>
                <w:sz w:val="20"/>
                <w:szCs w:val="20"/>
              </w:rPr>
              <w:t xml:space="preserve"> teléfono 54 49 70 00 Ext. 17227 y 1719</w:t>
            </w:r>
            <w:r w:rsidRPr="00DD1D1B">
              <w:rPr>
                <w:rFonts w:ascii="Arial" w:hAnsi="Arial" w:cs="Arial"/>
                <w:kern w:val="2"/>
                <w:sz w:val="20"/>
                <w:szCs w:val="20"/>
              </w:rPr>
              <w:t>6 de lunes a viernes de 9:00 a 15:00 horas y de 16:30 a 18:00 horas.</w:t>
            </w:r>
          </w:p>
        </w:tc>
      </w:tr>
    </w:tbl>
    <w:p w:rsidR="00445EE1" w:rsidRDefault="00445EE1" w:rsidP="00445EE1">
      <w:pPr>
        <w:autoSpaceDE w:val="0"/>
        <w:autoSpaceDN w:val="0"/>
        <w:adjustRightInd w:val="0"/>
        <w:jc w:val="center"/>
        <w:outlineLvl w:val="0"/>
        <w:rPr>
          <w:rFonts w:ascii="Arial" w:hAnsi="Arial" w:cs="Arial"/>
          <w:kern w:val="2"/>
          <w:sz w:val="20"/>
          <w:szCs w:val="20"/>
        </w:rPr>
      </w:pPr>
    </w:p>
    <w:p w:rsidR="00445EE1" w:rsidRPr="00DD1D1B" w:rsidRDefault="00445EE1" w:rsidP="00480CA9">
      <w:pPr>
        <w:autoSpaceDE w:val="0"/>
        <w:autoSpaceDN w:val="0"/>
        <w:adjustRightInd w:val="0"/>
        <w:outlineLvl w:val="0"/>
        <w:rPr>
          <w:rFonts w:ascii="Arial" w:hAnsi="Arial" w:cs="Arial"/>
          <w:kern w:val="2"/>
          <w:sz w:val="20"/>
          <w:szCs w:val="20"/>
          <w:lang w:val="pt-BR"/>
        </w:rPr>
      </w:pPr>
    </w:p>
    <w:p w:rsidR="00445EE1" w:rsidRPr="00DD1D1B" w:rsidRDefault="00445EE1" w:rsidP="00445EE1">
      <w:pPr>
        <w:autoSpaceDE w:val="0"/>
        <w:autoSpaceDN w:val="0"/>
        <w:adjustRightInd w:val="0"/>
        <w:ind w:left="180"/>
        <w:jc w:val="center"/>
        <w:outlineLvl w:val="0"/>
        <w:rPr>
          <w:rFonts w:ascii="Arial" w:hAnsi="Arial" w:cs="Arial"/>
          <w:kern w:val="2"/>
          <w:sz w:val="20"/>
          <w:szCs w:val="20"/>
          <w:lang w:val="pt-BR"/>
        </w:rPr>
      </w:pPr>
      <w:r w:rsidRPr="00DD1D1B">
        <w:rPr>
          <w:rFonts w:ascii="Arial" w:hAnsi="Arial" w:cs="Arial"/>
          <w:kern w:val="2"/>
          <w:sz w:val="20"/>
          <w:szCs w:val="20"/>
          <w:lang w:val="pt-BR"/>
        </w:rPr>
        <w:t xml:space="preserve">México, Distrito Federal, a </w:t>
      </w:r>
      <w:r w:rsidR="00162833">
        <w:rPr>
          <w:rFonts w:ascii="Arial" w:hAnsi="Arial" w:cs="Arial"/>
          <w:kern w:val="2"/>
          <w:sz w:val="20"/>
          <w:szCs w:val="20"/>
        </w:rPr>
        <w:t>04 de marzo de 2015</w:t>
      </w:r>
    </w:p>
    <w:p w:rsidR="00445EE1" w:rsidRPr="00DD1D1B" w:rsidRDefault="00445EE1" w:rsidP="00445EE1">
      <w:pPr>
        <w:autoSpaceDE w:val="0"/>
        <w:autoSpaceDN w:val="0"/>
        <w:adjustRightInd w:val="0"/>
        <w:ind w:left="180"/>
        <w:jc w:val="center"/>
        <w:outlineLvl w:val="0"/>
        <w:rPr>
          <w:rFonts w:ascii="Arial" w:hAnsi="Arial" w:cs="Arial"/>
          <w:kern w:val="2"/>
          <w:sz w:val="20"/>
          <w:szCs w:val="20"/>
          <w:lang w:val="pt-BR"/>
        </w:rPr>
      </w:pPr>
    </w:p>
    <w:p w:rsidR="00445EE1" w:rsidRPr="00DD1D1B" w:rsidRDefault="00445EE1" w:rsidP="00445EE1">
      <w:pPr>
        <w:autoSpaceDE w:val="0"/>
        <w:autoSpaceDN w:val="0"/>
        <w:adjustRightInd w:val="0"/>
        <w:ind w:left="180"/>
        <w:jc w:val="center"/>
        <w:rPr>
          <w:rFonts w:ascii="Arial" w:hAnsi="Arial" w:cs="Arial"/>
          <w:kern w:val="2"/>
          <w:sz w:val="20"/>
          <w:szCs w:val="20"/>
        </w:rPr>
      </w:pPr>
      <w:r w:rsidRPr="00DD1D1B">
        <w:rPr>
          <w:rFonts w:ascii="Arial" w:hAnsi="Arial" w:cs="Arial"/>
          <w:kern w:val="2"/>
          <w:sz w:val="20"/>
          <w:szCs w:val="20"/>
          <w:lang w:val="pt-BR"/>
        </w:rPr>
        <w:t xml:space="preserve">El </w:t>
      </w:r>
      <w:r w:rsidRPr="00DD1D1B">
        <w:rPr>
          <w:rFonts w:ascii="Arial" w:hAnsi="Arial" w:cs="Arial"/>
          <w:kern w:val="2"/>
          <w:sz w:val="20"/>
          <w:szCs w:val="20"/>
        </w:rPr>
        <w:t xml:space="preserve">Comité Técnico de Selección </w:t>
      </w:r>
      <w:r w:rsidRPr="00DD1D1B">
        <w:rPr>
          <w:rFonts w:ascii="Arial" w:hAnsi="Arial" w:cs="Arial"/>
          <w:kern w:val="2"/>
          <w:sz w:val="20"/>
          <w:szCs w:val="20"/>
          <w:lang w:val="pt-BR"/>
        </w:rPr>
        <w:t>–</w:t>
      </w:r>
      <w:r w:rsidRPr="00DD1D1B">
        <w:rPr>
          <w:rFonts w:ascii="Arial" w:hAnsi="Arial" w:cs="Arial"/>
          <w:kern w:val="2"/>
          <w:sz w:val="20"/>
          <w:szCs w:val="20"/>
        </w:rPr>
        <w:t xml:space="preserve"> Sistema de Servicio Profesional de Carrera en </w:t>
      </w:r>
      <w:proofErr w:type="gramStart"/>
      <w:r>
        <w:rPr>
          <w:rFonts w:ascii="Arial" w:hAnsi="Arial" w:cs="Arial"/>
          <w:kern w:val="2"/>
          <w:sz w:val="20"/>
          <w:szCs w:val="20"/>
        </w:rPr>
        <w:t>l</w:t>
      </w:r>
      <w:r w:rsidRPr="00DD1D1B">
        <w:rPr>
          <w:rFonts w:ascii="Arial" w:hAnsi="Arial" w:cs="Arial"/>
          <w:kern w:val="2"/>
          <w:sz w:val="20"/>
          <w:szCs w:val="20"/>
        </w:rPr>
        <w:t>a</w:t>
      </w:r>
      <w:proofErr w:type="gramEnd"/>
      <w:r w:rsidRPr="00DD1D1B">
        <w:rPr>
          <w:rFonts w:ascii="Arial" w:hAnsi="Arial" w:cs="Arial"/>
          <w:kern w:val="2"/>
          <w:sz w:val="20"/>
          <w:szCs w:val="20"/>
        </w:rPr>
        <w:t xml:space="preserve"> CONANP.</w:t>
      </w:r>
    </w:p>
    <w:p w:rsidR="00445EE1" w:rsidRPr="00DD1D1B" w:rsidRDefault="00445EE1" w:rsidP="00445EE1">
      <w:pPr>
        <w:autoSpaceDE w:val="0"/>
        <w:autoSpaceDN w:val="0"/>
        <w:adjustRightInd w:val="0"/>
        <w:ind w:left="180"/>
        <w:jc w:val="center"/>
        <w:rPr>
          <w:rFonts w:ascii="Arial" w:hAnsi="Arial" w:cs="Arial"/>
          <w:kern w:val="2"/>
          <w:sz w:val="20"/>
          <w:szCs w:val="20"/>
        </w:rPr>
      </w:pPr>
    </w:p>
    <w:p w:rsidR="00445EE1" w:rsidRPr="00DD1D1B" w:rsidRDefault="00445EE1" w:rsidP="00445EE1">
      <w:pPr>
        <w:jc w:val="center"/>
        <w:outlineLvl w:val="0"/>
        <w:rPr>
          <w:rFonts w:ascii="Arial" w:hAnsi="Arial" w:cs="Arial"/>
          <w:b/>
          <w:kern w:val="2"/>
          <w:sz w:val="20"/>
          <w:szCs w:val="20"/>
        </w:rPr>
      </w:pPr>
      <w:r w:rsidRPr="00DD1D1B">
        <w:rPr>
          <w:rFonts w:ascii="Arial" w:hAnsi="Arial" w:cs="Arial"/>
          <w:b/>
          <w:kern w:val="2"/>
          <w:sz w:val="20"/>
          <w:szCs w:val="20"/>
        </w:rPr>
        <w:t>“Igualdad de Oportunidades, Mérito y Servicio”.</w:t>
      </w:r>
    </w:p>
    <w:p w:rsidR="00445EE1" w:rsidRPr="00DD1D1B" w:rsidRDefault="00445EE1" w:rsidP="00445EE1">
      <w:pPr>
        <w:autoSpaceDE w:val="0"/>
        <w:autoSpaceDN w:val="0"/>
        <w:adjustRightInd w:val="0"/>
        <w:jc w:val="both"/>
        <w:rPr>
          <w:rFonts w:ascii="Arial" w:hAnsi="Arial" w:cs="Arial"/>
          <w:kern w:val="2"/>
          <w:sz w:val="20"/>
          <w:szCs w:val="20"/>
        </w:rPr>
      </w:pPr>
    </w:p>
    <w:p w:rsidR="00445EE1" w:rsidRPr="00DD1D1B" w:rsidRDefault="00445EE1" w:rsidP="00445EE1">
      <w:pPr>
        <w:autoSpaceDE w:val="0"/>
        <w:autoSpaceDN w:val="0"/>
        <w:adjustRightInd w:val="0"/>
        <w:jc w:val="center"/>
        <w:outlineLvl w:val="0"/>
        <w:rPr>
          <w:rFonts w:ascii="Arial" w:hAnsi="Arial" w:cs="Arial"/>
          <w:kern w:val="2"/>
          <w:sz w:val="20"/>
          <w:szCs w:val="20"/>
        </w:rPr>
      </w:pPr>
      <w:r w:rsidRPr="00DD1D1B">
        <w:rPr>
          <w:rFonts w:ascii="Arial" w:hAnsi="Arial" w:cs="Arial"/>
          <w:kern w:val="2"/>
          <w:sz w:val="20"/>
          <w:szCs w:val="20"/>
        </w:rPr>
        <w:t>Por acuerdo del</w:t>
      </w:r>
      <w:r>
        <w:rPr>
          <w:rFonts w:ascii="Arial" w:hAnsi="Arial" w:cs="Arial"/>
          <w:kern w:val="2"/>
          <w:sz w:val="20"/>
          <w:szCs w:val="20"/>
        </w:rPr>
        <w:t xml:space="preserve"> Comité Técnico de Selección, la Secretaria Técnica</w:t>
      </w:r>
      <w:r w:rsidRPr="00DD1D1B">
        <w:rPr>
          <w:rFonts w:ascii="Arial" w:hAnsi="Arial" w:cs="Arial"/>
          <w:kern w:val="2"/>
          <w:sz w:val="20"/>
          <w:szCs w:val="20"/>
        </w:rPr>
        <w:t>,</w:t>
      </w:r>
    </w:p>
    <w:p w:rsidR="00445EE1" w:rsidRPr="00DD1D1B" w:rsidRDefault="00445EE1" w:rsidP="00445EE1">
      <w:pPr>
        <w:autoSpaceDE w:val="0"/>
        <w:autoSpaceDN w:val="0"/>
        <w:adjustRightInd w:val="0"/>
        <w:outlineLvl w:val="0"/>
        <w:rPr>
          <w:rFonts w:ascii="Arial" w:hAnsi="Arial" w:cs="Arial"/>
          <w:kern w:val="2"/>
          <w:sz w:val="20"/>
          <w:szCs w:val="20"/>
        </w:rPr>
      </w:pPr>
    </w:p>
    <w:p w:rsidR="00445EE1" w:rsidRPr="00DD1D1B" w:rsidRDefault="00445EE1" w:rsidP="00445EE1">
      <w:pPr>
        <w:jc w:val="center"/>
        <w:outlineLvl w:val="0"/>
        <w:rPr>
          <w:rFonts w:ascii="Arial" w:hAnsi="Arial" w:cs="Arial"/>
          <w:b/>
          <w:kern w:val="2"/>
          <w:sz w:val="20"/>
          <w:szCs w:val="20"/>
        </w:rPr>
      </w:pPr>
      <w:r>
        <w:rPr>
          <w:rFonts w:ascii="Arial" w:hAnsi="Arial" w:cs="Arial"/>
          <w:b/>
          <w:kern w:val="2"/>
          <w:sz w:val="20"/>
          <w:szCs w:val="20"/>
        </w:rPr>
        <w:t>ERIKA PAOLA BETANCOURT OROZCO</w:t>
      </w:r>
      <w:r w:rsidRPr="00DD1D1B">
        <w:rPr>
          <w:rFonts w:ascii="Arial" w:hAnsi="Arial" w:cs="Arial"/>
          <w:b/>
          <w:kern w:val="2"/>
          <w:sz w:val="20"/>
          <w:szCs w:val="20"/>
        </w:rPr>
        <w:t xml:space="preserve"> </w:t>
      </w:r>
    </w:p>
    <w:p w:rsidR="00445EE1" w:rsidRDefault="00445EE1" w:rsidP="00445EE1">
      <w:pPr>
        <w:jc w:val="center"/>
        <w:outlineLvl w:val="0"/>
        <w:rPr>
          <w:rFonts w:ascii="Arial" w:hAnsi="Arial" w:cs="Arial"/>
          <w:b/>
          <w:kern w:val="2"/>
          <w:sz w:val="20"/>
          <w:szCs w:val="20"/>
        </w:rPr>
      </w:pPr>
    </w:p>
    <w:p w:rsidR="00445EE1" w:rsidRPr="00DD1D1B" w:rsidRDefault="00445EE1" w:rsidP="00445EE1">
      <w:pPr>
        <w:jc w:val="center"/>
        <w:outlineLvl w:val="0"/>
        <w:rPr>
          <w:rFonts w:ascii="Arial" w:hAnsi="Arial" w:cs="Arial"/>
          <w:vanish/>
          <w:sz w:val="20"/>
          <w:szCs w:val="20"/>
        </w:rPr>
      </w:pPr>
      <w:r w:rsidRPr="00DD1D1B">
        <w:rPr>
          <w:rFonts w:ascii="Arial" w:hAnsi="Arial" w:cs="Arial"/>
          <w:b/>
          <w:kern w:val="2"/>
          <w:sz w:val="20"/>
          <w:szCs w:val="20"/>
        </w:rPr>
        <w:t>Rúbrica</w:t>
      </w:r>
    </w:p>
    <w:p w:rsidR="008023BC" w:rsidRDefault="008023BC"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p w:rsidR="00445EE1" w:rsidRDefault="00445EE1" w:rsidP="008023BC">
      <w:pPr>
        <w:rPr>
          <w:rFonts w:ascii="Arial" w:hAnsi="Arial" w:cs="Arial"/>
          <w:sz w:val="20"/>
          <w:szCs w:val="20"/>
        </w:rPr>
      </w:pPr>
    </w:p>
    <w:sectPr w:rsidR="00445EE1" w:rsidSect="004232CC">
      <w:headerReference w:type="default" r:id="rId30"/>
      <w:footerReference w:type="default" r:id="rId31"/>
      <w:pgSz w:w="12240" w:h="15840"/>
      <w:pgMar w:top="2269" w:right="900" w:bottom="851" w:left="993"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ECA" w:rsidRDefault="00E52ECA" w:rsidP="0089012E">
      <w:pPr>
        <w:spacing w:after="0" w:line="240" w:lineRule="auto"/>
      </w:pPr>
      <w:r>
        <w:separator/>
      </w:r>
    </w:p>
  </w:endnote>
  <w:endnote w:type="continuationSeparator" w:id="0">
    <w:p w:rsidR="00E52ECA" w:rsidRDefault="00E52ECA" w:rsidP="0089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9E" w:rsidRDefault="00343D9E">
    <w:pPr>
      <w:pStyle w:val="Piedepgina"/>
      <w:jc w:val="center"/>
    </w:pPr>
    <w:r>
      <w:rPr>
        <w:noProof/>
        <w:lang w:eastAsia="es-MX"/>
      </w:rPr>
      <mc:AlternateContent>
        <mc:Choice Requires="wps">
          <w:drawing>
            <wp:inline distT="0" distB="0" distL="0" distR="0" wp14:anchorId="59FF1A08" wp14:editId="2A969929">
              <wp:extent cx="5467350" cy="45085"/>
              <wp:effectExtent l="9525" t="9525" r="0" b="2540"/>
              <wp:docPr id="1" name="Autoforma 1" descr="Descripción: 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9kK5z&#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343D9E" w:rsidRDefault="00343D9E">
    <w:pPr>
      <w:pStyle w:val="Piedepgina"/>
      <w:jc w:val="center"/>
    </w:pPr>
    <w:r>
      <w:fldChar w:fldCharType="begin"/>
    </w:r>
    <w:r>
      <w:instrText>PAGE    \* MERGEFORMAT</w:instrText>
    </w:r>
    <w:r>
      <w:fldChar w:fldCharType="separate"/>
    </w:r>
    <w:r w:rsidR="00B25F42" w:rsidRPr="00B25F42">
      <w:rPr>
        <w:noProof/>
        <w:lang w:val="es-ES"/>
      </w:rPr>
      <w:t>17</w:t>
    </w:r>
    <w:r>
      <w:fldChar w:fldCharType="end"/>
    </w:r>
  </w:p>
  <w:p w:rsidR="00343D9E" w:rsidRDefault="00343D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ECA" w:rsidRDefault="00E52ECA" w:rsidP="0089012E">
      <w:pPr>
        <w:spacing w:after="0" w:line="240" w:lineRule="auto"/>
      </w:pPr>
      <w:r>
        <w:separator/>
      </w:r>
    </w:p>
  </w:footnote>
  <w:footnote w:type="continuationSeparator" w:id="0">
    <w:p w:rsidR="00E52ECA" w:rsidRDefault="00E52ECA" w:rsidP="0089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9E" w:rsidRDefault="00343D9E" w:rsidP="00F22A2C">
    <w:pPr>
      <w:pStyle w:val="Encabezado"/>
      <w:tabs>
        <w:tab w:val="clear" w:pos="8838"/>
        <w:tab w:val="right" w:pos="10348"/>
      </w:tabs>
    </w:pPr>
    <w:r>
      <w:rPr>
        <w:noProof/>
        <w:lang w:eastAsia="es-MX"/>
      </w:rPr>
      <mc:AlternateContent>
        <mc:Choice Requires="wpg">
          <w:drawing>
            <wp:anchor distT="0" distB="0" distL="114300" distR="114300" simplePos="0" relativeHeight="2" behindDoc="0" locked="0" layoutInCell="0" allowOverlap="1" wp14:anchorId="7D7BB41A" wp14:editId="0DB94B60">
              <wp:simplePos x="0" y="0"/>
              <wp:positionH relativeFrom="page">
                <wp:posOffset>715992</wp:posOffset>
              </wp:positionH>
              <wp:positionV relativeFrom="page">
                <wp:posOffset>284672</wp:posOffset>
              </wp:positionV>
              <wp:extent cx="6408420" cy="1051560"/>
              <wp:effectExtent l="0" t="0" r="11430" b="15240"/>
              <wp:wrapNone/>
              <wp:docPr id="2"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51560"/>
                        <a:chOff x="330" y="308"/>
                        <a:chExt cx="11586" cy="835"/>
                      </a:xfrm>
                    </wpg:grpSpPr>
                    <wps:wsp>
                      <wps:cNvPr id="4" name="Rectangle 197"/>
                      <wps:cNvSpPr>
                        <a:spLocks noChangeArrowheads="1"/>
                      </wps:cNvSpPr>
                      <wps:spPr bwMode="auto">
                        <a:xfrm>
                          <a:off x="1989" y="360"/>
                          <a:ext cx="8345" cy="720"/>
                        </a:xfrm>
                        <a:prstGeom prst="rect">
                          <a:avLst/>
                        </a:prstGeom>
                        <a:solidFill>
                          <a:srgbClr val="E4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343D9E" w:rsidRPr="00151501" w:rsidRDefault="00343D9E"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3-2015</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10407" y="360"/>
                          <a:ext cx="1366"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343D9E" w:rsidRPr="00151501" w:rsidRDefault="00343D9E">
                            <w:pPr>
                              <w:pStyle w:val="Encabezado"/>
                              <w:rPr>
                                <w:color w:val="FFFFFF"/>
                                <w:sz w:val="36"/>
                                <w:szCs w:val="36"/>
                              </w:rPr>
                            </w:pPr>
                            <w:r w:rsidRPr="00151501">
                              <w:rPr>
                                <w:color w:val="FFFFFF"/>
                                <w:sz w:val="36"/>
                                <w:szCs w:val="36"/>
                                <w:lang w:val="es-ES"/>
                              </w:rPr>
                              <w:t>[Año]</w:t>
                            </w:r>
                          </w:p>
                        </w:txbxContent>
                      </wps:txbx>
                      <wps:bodyPr rot="0" vert="horz" wrap="square" lIns="91440" tIns="45720" rIns="91440" bIns="45720" anchor="ctr" anchorCtr="0" upright="1">
                        <a:noAutofit/>
                      </wps:bodyPr>
                    </wps:wsp>
                    <wps:wsp>
                      <wps:cNvPr id="6" name="Rectangle 199"/>
                      <wps:cNvSpPr>
                        <a:spLocks noChangeArrowheads="1"/>
                      </wps:cNvSpPr>
                      <wps:spPr bwMode="auto">
                        <a:xfrm>
                          <a:off x="330" y="308"/>
                          <a:ext cx="11586" cy="835"/>
                        </a:xfrm>
                        <a:prstGeom prst="rect">
                          <a:avLst/>
                        </a:prstGeom>
                        <a:noFill/>
                        <a:ln w="635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6" o:spid="_x0000_s1026" style="position:absolute;margin-left:56.4pt;margin-top:22.4pt;width:504.6pt;height:82.8pt;z-index: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" o:allowincell="f">
              <v:rect id="Rectangle 197" o:spid="_x0000_s1027" style="position:absolute;left:1989;top:360;width:83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NcIA&#10;AADaAAAADwAAAGRycy9kb3ducmV2LnhtbESP0WrCQBRE3wv+w3ILvtVNQ6uSuooUAkH6UGM+4DZ7&#10;zQazd0N21fj3riD0cZiZM8xqM9pOXGjwrWMF77MEBHHtdMuNguqQvy1B+ICssXNMCm7kYbOevKww&#10;0+7Ke7qUoRERwj5DBSaEPpPS14Ys+pnriaN3dIPFEOXQSD3gNcJtJ9MkmUuLLccFgz19G6pP5dkq&#10;6HfzzyJfLgr592PP+98K02pEpaav4/YLRKAx/Ief7UIr+ID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1wgAAANoAAAAPAAAAAAAAAAAAAAAAAJgCAABkcnMvZG93&#10;bnJldi54bWxQSwUGAAAAAAQABAD1AAAAhwMAAAAA&#10;" fillcolor="#e46c0a" stroked="f" strokecolor="white" strokeweight="1.5pt">
                <v:textbox>
                  <w:txbxContent>
                    <w:p w:rsidR="006A2BF3" w:rsidRPr="00151501" w:rsidRDefault="006A2BF3"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3-2015</w:t>
                      </w:r>
                    </w:p>
                  </w:txbxContent>
                </v:textbox>
              </v:rect>
              <v:rect id="Rectangle 7" o:spid="_x0000_s1028" style="position:absolute;left:10407;top:360;width:136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6A2BF3" w:rsidRPr="00151501" w:rsidRDefault="006A2BF3">
                      <w:pPr>
                        <w:pStyle w:val="Encabezado"/>
                        <w:rPr>
                          <w:color w:val="FFFFFF"/>
                          <w:sz w:val="36"/>
                          <w:szCs w:val="36"/>
                        </w:rPr>
                      </w:pPr>
                      <w:r w:rsidRPr="00151501">
                        <w:rPr>
                          <w:color w:val="FFFFFF"/>
                          <w:sz w:val="36"/>
                          <w:szCs w:val="36"/>
                          <w:lang w:val="es-ES"/>
                        </w:rPr>
                        <w:t>[Año]</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UAMUA&#10;AADaAAAADwAAAGRycy9kb3ducmV2LnhtbESPT2vCQBTE7wW/w/IEL6IbbfFPdBWxFAq91Kh4fWSf&#10;STT7NuxuY/rtu4VCj8PM/IZZbztTi5acrywrmIwTEMS51RUXCk7Ht9EChA/IGmvLpOCbPGw3vac1&#10;pto++EBtFgoRIexTVFCG0KRS+rwkg35sG+LoXa0zGKJ0hdQOHxFuajlNkpk0WHFcKLGhfUn5Pfsy&#10;ChbDbj7/dOfkZdnWzx/D7DUvLjelBv1utwIRqAv/4b/2u1Ywg98r8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QAxQAAANoAAAAPAAAAAAAAAAAAAAAAAJgCAABkcnMv&#10;ZG93bnJldi54bWxQSwUGAAAAAAQABAD1AAAAigMAAAAA&#10;" filled="f" strokecolor="#dce6f2" strokeweight=".5pt"/>
              <w10:wrap anchorx="page" anchory="page"/>
            </v:group>
          </w:pict>
        </mc:Fallback>
      </mc:AlternateContent>
    </w:r>
    <w:r>
      <w:rPr>
        <w:noProof/>
        <w:lang w:eastAsia="es-MX"/>
      </w:rPr>
      <w:drawing>
        <wp:anchor distT="0" distB="0" distL="114300" distR="114300" simplePos="0" relativeHeight="251658240" behindDoc="1" locked="0" layoutInCell="1" allowOverlap="1" wp14:anchorId="188D5401" wp14:editId="00DC71B3">
          <wp:simplePos x="0" y="0"/>
          <wp:positionH relativeFrom="column">
            <wp:posOffset>255270</wp:posOffset>
          </wp:positionH>
          <wp:positionV relativeFrom="paragraph">
            <wp:posOffset>-86995</wp:posOffset>
          </wp:positionV>
          <wp:extent cx="676275" cy="878840"/>
          <wp:effectExtent l="0" t="0" r="9525" b="0"/>
          <wp:wrapTight wrapText="bothSides">
            <wp:wrapPolygon edited="0">
              <wp:start x="0" y="0"/>
              <wp:lineTo x="0" y="21069"/>
              <wp:lineTo x="21296" y="21069"/>
              <wp:lineTo x="21296" y="0"/>
              <wp:lineTo x="0" y="0"/>
            </wp:wrapPolygon>
          </wp:wrapTight>
          <wp:docPr id="12" name="Imagen 12" descr="C:\Users\fortiz\AppData\Local\Temp\Rar$DI15.717\Logo CONANP vert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iz\AppData\Local\Temp\Rar$DI15.717\Logo CONANP vertical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5" behindDoc="0" locked="0" layoutInCell="1" allowOverlap="1" wp14:anchorId="24029082" wp14:editId="116E92B6">
          <wp:simplePos x="0" y="0"/>
          <wp:positionH relativeFrom="column">
            <wp:posOffset>5657850</wp:posOffset>
          </wp:positionH>
          <wp:positionV relativeFrom="paragraph">
            <wp:posOffset>-50800</wp:posOffset>
          </wp:positionV>
          <wp:extent cx="758825" cy="643255"/>
          <wp:effectExtent l="0" t="0" r="3175" b="4445"/>
          <wp:wrapNone/>
          <wp:docPr id="13" name="Imagen 13" descr="Descripción: Descripción: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ejemplo"/>
                  <pic:cNvPicPr>
                    <a:picLocks noChangeAspect="1" noChangeArrowheads="1"/>
                  </pic:cNvPicPr>
                </pic:nvPicPr>
                <pic:blipFill>
                  <a:blip r:embed="rId2">
                    <a:extLst>
                      <a:ext uri="{28A0092B-C50C-407E-A947-70E740481C1C}">
                        <a14:useLocalDpi xmlns:a14="http://schemas.microsoft.com/office/drawing/2010/main" val="0"/>
                      </a:ext>
                    </a:extLst>
                  </a:blip>
                  <a:srcRect l="79559" t="2296" r="1575" b="86154"/>
                  <a:stretch>
                    <a:fillRect/>
                  </a:stretch>
                </pic:blipFill>
                <pic:spPr bwMode="auto">
                  <a:xfrm>
                    <a:off x="0" y="0"/>
                    <a:ext cx="758825" cy="643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506C"/>
    <w:multiLevelType w:val="hybridMultilevel"/>
    <w:tmpl w:val="3162D7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D052829"/>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60ED6"/>
    <w:multiLevelType w:val="hybridMultilevel"/>
    <w:tmpl w:val="BC02300A"/>
    <w:lvl w:ilvl="0" w:tplc="5EAA02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4213F2"/>
    <w:multiLevelType w:val="hybridMultilevel"/>
    <w:tmpl w:val="C95A0008"/>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AC4D61"/>
    <w:multiLevelType w:val="hybridMultilevel"/>
    <w:tmpl w:val="4AD05CDE"/>
    <w:lvl w:ilvl="0" w:tplc="0504D0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116631"/>
    <w:multiLevelType w:val="hybridMultilevel"/>
    <w:tmpl w:val="53C8878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D7429FC"/>
    <w:multiLevelType w:val="hybridMultilevel"/>
    <w:tmpl w:val="7440206C"/>
    <w:lvl w:ilvl="0" w:tplc="578E70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F61768"/>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7A7187"/>
    <w:multiLevelType w:val="hybridMultilevel"/>
    <w:tmpl w:val="3F7CF74A"/>
    <w:lvl w:ilvl="0" w:tplc="77AEEA7E">
      <w:start w:val="1"/>
      <w:numFmt w:val="decimal"/>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302447"/>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DE1BB2"/>
    <w:multiLevelType w:val="hybridMultilevel"/>
    <w:tmpl w:val="7552606C"/>
    <w:lvl w:ilvl="0" w:tplc="900EFC1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9F5800"/>
    <w:multiLevelType w:val="hybridMultilevel"/>
    <w:tmpl w:val="DFECED3A"/>
    <w:lvl w:ilvl="0" w:tplc="4CBE9E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D176D8"/>
    <w:multiLevelType w:val="hybridMultilevel"/>
    <w:tmpl w:val="04522372"/>
    <w:lvl w:ilvl="0" w:tplc="1F5A35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CA47D8"/>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8A6619"/>
    <w:multiLevelType w:val="hybridMultilevel"/>
    <w:tmpl w:val="48182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33A866BF"/>
    <w:multiLevelType w:val="hybridMultilevel"/>
    <w:tmpl w:val="73D05200"/>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383A49B3"/>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740AD1"/>
    <w:multiLevelType w:val="hybridMultilevel"/>
    <w:tmpl w:val="53A65A34"/>
    <w:lvl w:ilvl="0" w:tplc="06869C7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77482E"/>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E156C63"/>
    <w:multiLevelType w:val="hybridMultilevel"/>
    <w:tmpl w:val="D94CCC14"/>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0C17735"/>
    <w:multiLevelType w:val="hybridMultilevel"/>
    <w:tmpl w:val="F078ABCC"/>
    <w:lvl w:ilvl="0" w:tplc="0C0A0001">
      <w:start w:val="1"/>
      <w:numFmt w:val="bullet"/>
      <w:lvlText w:val=""/>
      <w:lvlJc w:val="left"/>
      <w:pPr>
        <w:tabs>
          <w:tab w:val="num" w:pos="720"/>
        </w:tabs>
        <w:ind w:left="720" w:hanging="360"/>
      </w:pPr>
      <w:rPr>
        <w:rFonts w:ascii="Symbol" w:hAnsi="Symbol" w:hint="default"/>
      </w:rPr>
    </w:lvl>
    <w:lvl w:ilvl="1" w:tplc="5C267D76">
      <w:start w:val="1"/>
      <w:numFmt w:val="upperRoman"/>
      <w:lvlText w:val="%2."/>
      <w:lvlJc w:val="right"/>
      <w:pPr>
        <w:tabs>
          <w:tab w:val="num" w:pos="1260"/>
        </w:tabs>
        <w:ind w:left="1260" w:hanging="18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0F37DF2"/>
    <w:multiLevelType w:val="hybridMultilevel"/>
    <w:tmpl w:val="E1401626"/>
    <w:lvl w:ilvl="0" w:tplc="3766AF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0223C0"/>
    <w:multiLevelType w:val="hybridMultilevel"/>
    <w:tmpl w:val="A0AC57F6"/>
    <w:lvl w:ilvl="0" w:tplc="F692C5CC">
      <w:start w:val="1"/>
      <w:numFmt w:val="decimal"/>
      <w:lvlText w:val="%1."/>
      <w:lvlJc w:val="left"/>
      <w:pPr>
        <w:ind w:left="720" w:hanging="360"/>
      </w:pPr>
      <w:rPr>
        <w:b/>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7E55D92"/>
    <w:multiLevelType w:val="hybridMultilevel"/>
    <w:tmpl w:val="FE7219D6"/>
    <w:lvl w:ilvl="0" w:tplc="753ACBA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9C29B7"/>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E616E1"/>
    <w:multiLevelType w:val="hybridMultilevel"/>
    <w:tmpl w:val="4C0CDCF0"/>
    <w:lvl w:ilvl="0" w:tplc="708AFCF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0E23362"/>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F95AD6"/>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F3F49"/>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5D91225"/>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1C4624"/>
    <w:multiLevelType w:val="hybridMultilevel"/>
    <w:tmpl w:val="91C6D79E"/>
    <w:lvl w:ilvl="0" w:tplc="60562E3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115047F"/>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E56536"/>
    <w:multiLevelType w:val="hybridMultilevel"/>
    <w:tmpl w:val="6152F5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40A6BCF"/>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C047A40"/>
    <w:multiLevelType w:val="hybridMultilevel"/>
    <w:tmpl w:val="9B64E80E"/>
    <w:lvl w:ilvl="0" w:tplc="DEDAD0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E804D05"/>
    <w:multiLevelType w:val="hybridMultilevel"/>
    <w:tmpl w:val="2DAA1D0E"/>
    <w:lvl w:ilvl="0" w:tplc="010CA2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2"/>
  </w:num>
  <w:num w:numId="3">
    <w:abstractNumId w:val="14"/>
  </w:num>
  <w:num w:numId="4">
    <w:abstractNumId w:val="0"/>
  </w:num>
  <w:num w:numId="5">
    <w:abstractNumId w:val="15"/>
  </w:num>
  <w:num w:numId="6">
    <w:abstractNumId w:val="3"/>
  </w:num>
  <w:num w:numId="7">
    <w:abstractNumId w:val="19"/>
  </w:num>
  <w:num w:numId="8">
    <w:abstractNumId w:val="5"/>
  </w:num>
  <w:num w:numId="9">
    <w:abstractNumId w:val="35"/>
  </w:num>
  <w:num w:numId="10">
    <w:abstractNumId w:val="4"/>
  </w:num>
  <w:num w:numId="11">
    <w:abstractNumId w:val="1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0"/>
  </w:num>
  <w:num w:numId="15">
    <w:abstractNumId w:val="6"/>
  </w:num>
  <w:num w:numId="16">
    <w:abstractNumId w:val="11"/>
  </w:num>
  <w:num w:numId="17">
    <w:abstractNumId w:val="12"/>
  </w:num>
  <w:num w:numId="18">
    <w:abstractNumId w:val="23"/>
  </w:num>
  <w:num w:numId="19">
    <w:abstractNumId w:val="21"/>
  </w:num>
  <w:num w:numId="20">
    <w:abstractNumId w:val="8"/>
  </w:num>
  <w:num w:numId="21">
    <w:abstractNumId w:val="30"/>
  </w:num>
  <w:num w:numId="22">
    <w:abstractNumId w:val="25"/>
  </w:num>
  <w:num w:numId="23">
    <w:abstractNumId w:val="1"/>
  </w:num>
  <w:num w:numId="24">
    <w:abstractNumId w:val="7"/>
  </w:num>
  <w:num w:numId="25">
    <w:abstractNumId w:val="26"/>
  </w:num>
  <w:num w:numId="26">
    <w:abstractNumId w:val="29"/>
  </w:num>
  <w:num w:numId="27">
    <w:abstractNumId w:val="31"/>
  </w:num>
  <w:num w:numId="28">
    <w:abstractNumId w:val="13"/>
  </w:num>
  <w:num w:numId="29">
    <w:abstractNumId w:val="28"/>
  </w:num>
  <w:num w:numId="30">
    <w:abstractNumId w:val="18"/>
  </w:num>
  <w:num w:numId="31">
    <w:abstractNumId w:val="33"/>
  </w:num>
  <w:num w:numId="32">
    <w:abstractNumId w:val="9"/>
  </w:num>
  <w:num w:numId="33">
    <w:abstractNumId w:val="34"/>
  </w:num>
  <w:num w:numId="34">
    <w:abstractNumId w:val="16"/>
  </w:num>
  <w:num w:numId="35">
    <w:abstractNumId w:val="24"/>
  </w:num>
  <w:num w:numId="3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2E"/>
    <w:rsid w:val="000016B4"/>
    <w:rsid w:val="00002905"/>
    <w:rsid w:val="00003A38"/>
    <w:rsid w:val="00006CEB"/>
    <w:rsid w:val="00007928"/>
    <w:rsid w:val="00010A65"/>
    <w:rsid w:val="00010F58"/>
    <w:rsid w:val="000110E8"/>
    <w:rsid w:val="00013DF3"/>
    <w:rsid w:val="00015271"/>
    <w:rsid w:val="00015F8A"/>
    <w:rsid w:val="00017838"/>
    <w:rsid w:val="00020C4D"/>
    <w:rsid w:val="00021564"/>
    <w:rsid w:val="00023B9E"/>
    <w:rsid w:val="000244C1"/>
    <w:rsid w:val="00026348"/>
    <w:rsid w:val="00031244"/>
    <w:rsid w:val="000317F6"/>
    <w:rsid w:val="000326F2"/>
    <w:rsid w:val="00034A86"/>
    <w:rsid w:val="0003597A"/>
    <w:rsid w:val="0003772C"/>
    <w:rsid w:val="00040A31"/>
    <w:rsid w:val="00042FAF"/>
    <w:rsid w:val="00043968"/>
    <w:rsid w:val="00043DBE"/>
    <w:rsid w:val="00046E5A"/>
    <w:rsid w:val="000508AD"/>
    <w:rsid w:val="0005231B"/>
    <w:rsid w:val="00052538"/>
    <w:rsid w:val="00061CE1"/>
    <w:rsid w:val="00062990"/>
    <w:rsid w:val="0006421E"/>
    <w:rsid w:val="0006533E"/>
    <w:rsid w:val="000656C6"/>
    <w:rsid w:val="00067F8A"/>
    <w:rsid w:val="00071C90"/>
    <w:rsid w:val="000751DB"/>
    <w:rsid w:val="0007767A"/>
    <w:rsid w:val="000812A3"/>
    <w:rsid w:val="000814FF"/>
    <w:rsid w:val="00083CA4"/>
    <w:rsid w:val="00086208"/>
    <w:rsid w:val="00090738"/>
    <w:rsid w:val="00091282"/>
    <w:rsid w:val="000929A8"/>
    <w:rsid w:val="000945BE"/>
    <w:rsid w:val="00094C17"/>
    <w:rsid w:val="00094FD0"/>
    <w:rsid w:val="00095935"/>
    <w:rsid w:val="00096CBA"/>
    <w:rsid w:val="00096EAC"/>
    <w:rsid w:val="00097B2D"/>
    <w:rsid w:val="000A1A64"/>
    <w:rsid w:val="000B2F2B"/>
    <w:rsid w:val="000B347C"/>
    <w:rsid w:val="000B3A39"/>
    <w:rsid w:val="000B6985"/>
    <w:rsid w:val="000C0282"/>
    <w:rsid w:val="000C0875"/>
    <w:rsid w:val="000C0AE4"/>
    <w:rsid w:val="000C0BFD"/>
    <w:rsid w:val="000C0CDC"/>
    <w:rsid w:val="000C3138"/>
    <w:rsid w:val="000C7217"/>
    <w:rsid w:val="000D1E26"/>
    <w:rsid w:val="000D3BA1"/>
    <w:rsid w:val="000D3BA9"/>
    <w:rsid w:val="000D3CAB"/>
    <w:rsid w:val="000D3E19"/>
    <w:rsid w:val="000D4493"/>
    <w:rsid w:val="000D47FC"/>
    <w:rsid w:val="000D4EB4"/>
    <w:rsid w:val="000D4FD3"/>
    <w:rsid w:val="000D54E1"/>
    <w:rsid w:val="000E0081"/>
    <w:rsid w:val="000E03F7"/>
    <w:rsid w:val="000E17D1"/>
    <w:rsid w:val="000E1FE2"/>
    <w:rsid w:val="000E3522"/>
    <w:rsid w:val="000E5618"/>
    <w:rsid w:val="000E5DD5"/>
    <w:rsid w:val="000E713C"/>
    <w:rsid w:val="000E7CB1"/>
    <w:rsid w:val="000F0AB6"/>
    <w:rsid w:val="000F29FD"/>
    <w:rsid w:val="000F3019"/>
    <w:rsid w:val="000F474F"/>
    <w:rsid w:val="000F767C"/>
    <w:rsid w:val="000F7C42"/>
    <w:rsid w:val="00101397"/>
    <w:rsid w:val="00101D80"/>
    <w:rsid w:val="00102469"/>
    <w:rsid w:val="001030E1"/>
    <w:rsid w:val="00104EB0"/>
    <w:rsid w:val="00106544"/>
    <w:rsid w:val="00106D6A"/>
    <w:rsid w:val="00110508"/>
    <w:rsid w:val="00111B9F"/>
    <w:rsid w:val="00112CD7"/>
    <w:rsid w:val="00113C00"/>
    <w:rsid w:val="00114A0D"/>
    <w:rsid w:val="00115B1B"/>
    <w:rsid w:val="00115C3F"/>
    <w:rsid w:val="00116990"/>
    <w:rsid w:val="0012355B"/>
    <w:rsid w:val="00124DC9"/>
    <w:rsid w:val="001250B1"/>
    <w:rsid w:val="0012510D"/>
    <w:rsid w:val="00126D6A"/>
    <w:rsid w:val="00126FF1"/>
    <w:rsid w:val="001306A3"/>
    <w:rsid w:val="001309CA"/>
    <w:rsid w:val="001310AE"/>
    <w:rsid w:val="00131A77"/>
    <w:rsid w:val="00132D81"/>
    <w:rsid w:val="00134142"/>
    <w:rsid w:val="001418A6"/>
    <w:rsid w:val="00145699"/>
    <w:rsid w:val="001458A2"/>
    <w:rsid w:val="00150381"/>
    <w:rsid w:val="0015105E"/>
    <w:rsid w:val="00151501"/>
    <w:rsid w:val="00151CF6"/>
    <w:rsid w:val="0015438C"/>
    <w:rsid w:val="00154E4E"/>
    <w:rsid w:val="00156EDF"/>
    <w:rsid w:val="00156F4C"/>
    <w:rsid w:val="001571BC"/>
    <w:rsid w:val="00157562"/>
    <w:rsid w:val="0015787E"/>
    <w:rsid w:val="00160BCA"/>
    <w:rsid w:val="00160F9D"/>
    <w:rsid w:val="00162833"/>
    <w:rsid w:val="00163B82"/>
    <w:rsid w:val="001653C5"/>
    <w:rsid w:val="00170548"/>
    <w:rsid w:val="00171E42"/>
    <w:rsid w:val="001754C2"/>
    <w:rsid w:val="00177079"/>
    <w:rsid w:val="00180C05"/>
    <w:rsid w:val="00181BF5"/>
    <w:rsid w:val="00184294"/>
    <w:rsid w:val="0018433D"/>
    <w:rsid w:val="001843FD"/>
    <w:rsid w:val="00184F2D"/>
    <w:rsid w:val="0018566D"/>
    <w:rsid w:val="00185A03"/>
    <w:rsid w:val="00187405"/>
    <w:rsid w:val="00190A41"/>
    <w:rsid w:val="00192241"/>
    <w:rsid w:val="0019468E"/>
    <w:rsid w:val="00196B30"/>
    <w:rsid w:val="0019776F"/>
    <w:rsid w:val="001A2616"/>
    <w:rsid w:val="001A48BA"/>
    <w:rsid w:val="001A5351"/>
    <w:rsid w:val="001A66F4"/>
    <w:rsid w:val="001A6EF7"/>
    <w:rsid w:val="001B40E4"/>
    <w:rsid w:val="001B6EA4"/>
    <w:rsid w:val="001B78EE"/>
    <w:rsid w:val="001B7E40"/>
    <w:rsid w:val="001C06CE"/>
    <w:rsid w:val="001C0848"/>
    <w:rsid w:val="001C2E97"/>
    <w:rsid w:val="001C39AD"/>
    <w:rsid w:val="001C64EE"/>
    <w:rsid w:val="001C6BD9"/>
    <w:rsid w:val="001D04D2"/>
    <w:rsid w:val="001D1104"/>
    <w:rsid w:val="001D14AC"/>
    <w:rsid w:val="001D1845"/>
    <w:rsid w:val="001D264C"/>
    <w:rsid w:val="001D404B"/>
    <w:rsid w:val="001D40EB"/>
    <w:rsid w:val="001D43B9"/>
    <w:rsid w:val="001D6112"/>
    <w:rsid w:val="001D61C1"/>
    <w:rsid w:val="001D7815"/>
    <w:rsid w:val="001E0986"/>
    <w:rsid w:val="001E0DB5"/>
    <w:rsid w:val="001E236C"/>
    <w:rsid w:val="001E2D90"/>
    <w:rsid w:val="001E31BF"/>
    <w:rsid w:val="001E3ED9"/>
    <w:rsid w:val="001E46E5"/>
    <w:rsid w:val="001E50A5"/>
    <w:rsid w:val="001E642C"/>
    <w:rsid w:val="001E6EDA"/>
    <w:rsid w:val="001E6EF7"/>
    <w:rsid w:val="001F1785"/>
    <w:rsid w:val="001F1D4B"/>
    <w:rsid w:val="001F669C"/>
    <w:rsid w:val="001F7A9A"/>
    <w:rsid w:val="0020120A"/>
    <w:rsid w:val="0020177A"/>
    <w:rsid w:val="0020190B"/>
    <w:rsid w:val="00210474"/>
    <w:rsid w:val="002115DA"/>
    <w:rsid w:val="0021186D"/>
    <w:rsid w:val="002149DA"/>
    <w:rsid w:val="00215678"/>
    <w:rsid w:val="00220B58"/>
    <w:rsid w:val="0022165B"/>
    <w:rsid w:val="00222738"/>
    <w:rsid w:val="002328DC"/>
    <w:rsid w:val="0023341B"/>
    <w:rsid w:val="002340D2"/>
    <w:rsid w:val="002346D8"/>
    <w:rsid w:val="002349FB"/>
    <w:rsid w:val="00234BEE"/>
    <w:rsid w:val="00234E86"/>
    <w:rsid w:val="0024057F"/>
    <w:rsid w:val="00244DA6"/>
    <w:rsid w:val="00244F88"/>
    <w:rsid w:val="00244FFB"/>
    <w:rsid w:val="00245594"/>
    <w:rsid w:val="00246594"/>
    <w:rsid w:val="002479F7"/>
    <w:rsid w:val="0025099E"/>
    <w:rsid w:val="00250B04"/>
    <w:rsid w:val="00252AE1"/>
    <w:rsid w:val="00254505"/>
    <w:rsid w:val="00257830"/>
    <w:rsid w:val="00260EEE"/>
    <w:rsid w:val="00266219"/>
    <w:rsid w:val="002668FE"/>
    <w:rsid w:val="0027088A"/>
    <w:rsid w:val="002716FE"/>
    <w:rsid w:val="002741A7"/>
    <w:rsid w:val="00274693"/>
    <w:rsid w:val="00274764"/>
    <w:rsid w:val="00277FEB"/>
    <w:rsid w:val="00280FF5"/>
    <w:rsid w:val="002838C7"/>
    <w:rsid w:val="00285536"/>
    <w:rsid w:val="002855A5"/>
    <w:rsid w:val="00286959"/>
    <w:rsid w:val="002931C7"/>
    <w:rsid w:val="00293E9A"/>
    <w:rsid w:val="002952A2"/>
    <w:rsid w:val="002970C6"/>
    <w:rsid w:val="00297F1E"/>
    <w:rsid w:val="002A4077"/>
    <w:rsid w:val="002A6E29"/>
    <w:rsid w:val="002A7CB7"/>
    <w:rsid w:val="002B2316"/>
    <w:rsid w:val="002B2D70"/>
    <w:rsid w:val="002B3EA7"/>
    <w:rsid w:val="002B47DD"/>
    <w:rsid w:val="002B4800"/>
    <w:rsid w:val="002B4A41"/>
    <w:rsid w:val="002B7437"/>
    <w:rsid w:val="002B7E9C"/>
    <w:rsid w:val="002C2474"/>
    <w:rsid w:val="002C415A"/>
    <w:rsid w:val="002C4533"/>
    <w:rsid w:val="002C7357"/>
    <w:rsid w:val="002C7F97"/>
    <w:rsid w:val="002D21FF"/>
    <w:rsid w:val="002D35E2"/>
    <w:rsid w:val="002D35F0"/>
    <w:rsid w:val="002D3BAE"/>
    <w:rsid w:val="002D3F3B"/>
    <w:rsid w:val="002D4549"/>
    <w:rsid w:val="002D6E7D"/>
    <w:rsid w:val="002D71B3"/>
    <w:rsid w:val="002D7ADE"/>
    <w:rsid w:val="002E52D0"/>
    <w:rsid w:val="002F1A83"/>
    <w:rsid w:val="002F3251"/>
    <w:rsid w:val="002F3ED3"/>
    <w:rsid w:val="002F46F7"/>
    <w:rsid w:val="002F672C"/>
    <w:rsid w:val="002F7876"/>
    <w:rsid w:val="00302656"/>
    <w:rsid w:val="00303812"/>
    <w:rsid w:val="00315F20"/>
    <w:rsid w:val="00321FDB"/>
    <w:rsid w:val="0032209C"/>
    <w:rsid w:val="00323F5D"/>
    <w:rsid w:val="00325610"/>
    <w:rsid w:val="00325C77"/>
    <w:rsid w:val="00325D88"/>
    <w:rsid w:val="0032773E"/>
    <w:rsid w:val="00331683"/>
    <w:rsid w:val="00332775"/>
    <w:rsid w:val="00332A98"/>
    <w:rsid w:val="0033517D"/>
    <w:rsid w:val="0033684C"/>
    <w:rsid w:val="0033695F"/>
    <w:rsid w:val="003377F4"/>
    <w:rsid w:val="00342BCA"/>
    <w:rsid w:val="0034339A"/>
    <w:rsid w:val="00343D9E"/>
    <w:rsid w:val="003501D9"/>
    <w:rsid w:val="00352018"/>
    <w:rsid w:val="003524BB"/>
    <w:rsid w:val="00354EA9"/>
    <w:rsid w:val="00361DCD"/>
    <w:rsid w:val="00364DD7"/>
    <w:rsid w:val="00365FF9"/>
    <w:rsid w:val="0036662F"/>
    <w:rsid w:val="00366B24"/>
    <w:rsid w:val="00366DB4"/>
    <w:rsid w:val="0037133F"/>
    <w:rsid w:val="00371A6E"/>
    <w:rsid w:val="00373AD6"/>
    <w:rsid w:val="003742F4"/>
    <w:rsid w:val="00376E96"/>
    <w:rsid w:val="00377391"/>
    <w:rsid w:val="003802D8"/>
    <w:rsid w:val="00382BCA"/>
    <w:rsid w:val="003866E6"/>
    <w:rsid w:val="003911EF"/>
    <w:rsid w:val="00392F99"/>
    <w:rsid w:val="003936FB"/>
    <w:rsid w:val="003940E4"/>
    <w:rsid w:val="003957EF"/>
    <w:rsid w:val="00395900"/>
    <w:rsid w:val="00395DC7"/>
    <w:rsid w:val="00397315"/>
    <w:rsid w:val="00397866"/>
    <w:rsid w:val="00397F1C"/>
    <w:rsid w:val="003A11CE"/>
    <w:rsid w:val="003A32C1"/>
    <w:rsid w:val="003A3E61"/>
    <w:rsid w:val="003A3F6E"/>
    <w:rsid w:val="003A59A5"/>
    <w:rsid w:val="003A5A4E"/>
    <w:rsid w:val="003A5C6D"/>
    <w:rsid w:val="003A5EBD"/>
    <w:rsid w:val="003A77EE"/>
    <w:rsid w:val="003B0F4E"/>
    <w:rsid w:val="003B13E8"/>
    <w:rsid w:val="003B2535"/>
    <w:rsid w:val="003B2835"/>
    <w:rsid w:val="003B47E9"/>
    <w:rsid w:val="003B5505"/>
    <w:rsid w:val="003B591B"/>
    <w:rsid w:val="003B5D6B"/>
    <w:rsid w:val="003B659F"/>
    <w:rsid w:val="003B7565"/>
    <w:rsid w:val="003B7E8A"/>
    <w:rsid w:val="003C27B8"/>
    <w:rsid w:val="003D0AE2"/>
    <w:rsid w:val="003D2426"/>
    <w:rsid w:val="003D4774"/>
    <w:rsid w:val="003D5975"/>
    <w:rsid w:val="003D6C73"/>
    <w:rsid w:val="003D7E88"/>
    <w:rsid w:val="003E0A00"/>
    <w:rsid w:val="003E1A93"/>
    <w:rsid w:val="003F013E"/>
    <w:rsid w:val="003F0853"/>
    <w:rsid w:val="003F0865"/>
    <w:rsid w:val="003F213E"/>
    <w:rsid w:val="003F3389"/>
    <w:rsid w:val="003F78E0"/>
    <w:rsid w:val="00400108"/>
    <w:rsid w:val="00402923"/>
    <w:rsid w:val="00402AE8"/>
    <w:rsid w:val="00403DE2"/>
    <w:rsid w:val="00406C3B"/>
    <w:rsid w:val="004077AE"/>
    <w:rsid w:val="00407F93"/>
    <w:rsid w:val="0041020B"/>
    <w:rsid w:val="00412448"/>
    <w:rsid w:val="00416424"/>
    <w:rsid w:val="00417535"/>
    <w:rsid w:val="004217B8"/>
    <w:rsid w:val="00421C4E"/>
    <w:rsid w:val="004232CC"/>
    <w:rsid w:val="00424B24"/>
    <w:rsid w:val="00425613"/>
    <w:rsid w:val="004268E6"/>
    <w:rsid w:val="00430159"/>
    <w:rsid w:val="004316F9"/>
    <w:rsid w:val="004319F7"/>
    <w:rsid w:val="00431C85"/>
    <w:rsid w:val="0043695F"/>
    <w:rsid w:val="00436CDE"/>
    <w:rsid w:val="00442886"/>
    <w:rsid w:val="00443FD2"/>
    <w:rsid w:val="00445836"/>
    <w:rsid w:val="00445EE1"/>
    <w:rsid w:val="00445EEF"/>
    <w:rsid w:val="00447220"/>
    <w:rsid w:val="00447F82"/>
    <w:rsid w:val="00452E0E"/>
    <w:rsid w:val="00452E89"/>
    <w:rsid w:val="004549B0"/>
    <w:rsid w:val="0045615C"/>
    <w:rsid w:val="00456CA0"/>
    <w:rsid w:val="0046109D"/>
    <w:rsid w:val="004654D7"/>
    <w:rsid w:val="0046660B"/>
    <w:rsid w:val="00470039"/>
    <w:rsid w:val="00470883"/>
    <w:rsid w:val="00471432"/>
    <w:rsid w:val="00473FE3"/>
    <w:rsid w:val="004751D1"/>
    <w:rsid w:val="004773AE"/>
    <w:rsid w:val="004809AD"/>
    <w:rsid w:val="00480CA9"/>
    <w:rsid w:val="0048546A"/>
    <w:rsid w:val="00486EC7"/>
    <w:rsid w:val="00487A66"/>
    <w:rsid w:val="00490506"/>
    <w:rsid w:val="00491214"/>
    <w:rsid w:val="00492610"/>
    <w:rsid w:val="0049330F"/>
    <w:rsid w:val="004937C9"/>
    <w:rsid w:val="0049453A"/>
    <w:rsid w:val="00494817"/>
    <w:rsid w:val="00494AFE"/>
    <w:rsid w:val="0049526C"/>
    <w:rsid w:val="00497B95"/>
    <w:rsid w:val="004A0ADA"/>
    <w:rsid w:val="004A0B8D"/>
    <w:rsid w:val="004A0F1E"/>
    <w:rsid w:val="004A1260"/>
    <w:rsid w:val="004A4928"/>
    <w:rsid w:val="004A51FF"/>
    <w:rsid w:val="004A6742"/>
    <w:rsid w:val="004A6FE2"/>
    <w:rsid w:val="004B217B"/>
    <w:rsid w:val="004B3682"/>
    <w:rsid w:val="004B55FF"/>
    <w:rsid w:val="004B5A30"/>
    <w:rsid w:val="004B7C35"/>
    <w:rsid w:val="004C221A"/>
    <w:rsid w:val="004C2A59"/>
    <w:rsid w:val="004C4A1F"/>
    <w:rsid w:val="004C4EAD"/>
    <w:rsid w:val="004C6CD3"/>
    <w:rsid w:val="004C7506"/>
    <w:rsid w:val="004C7B08"/>
    <w:rsid w:val="004D0680"/>
    <w:rsid w:val="004D4C02"/>
    <w:rsid w:val="004D4E36"/>
    <w:rsid w:val="004D5121"/>
    <w:rsid w:val="004D7F1E"/>
    <w:rsid w:val="004E0C93"/>
    <w:rsid w:val="004E2783"/>
    <w:rsid w:val="004E2ACA"/>
    <w:rsid w:val="004E2DE4"/>
    <w:rsid w:val="004E524C"/>
    <w:rsid w:val="004E5748"/>
    <w:rsid w:val="004E58DD"/>
    <w:rsid w:val="004E6911"/>
    <w:rsid w:val="004E76A0"/>
    <w:rsid w:val="004F15E2"/>
    <w:rsid w:val="004F1678"/>
    <w:rsid w:val="004F363E"/>
    <w:rsid w:val="004F55F3"/>
    <w:rsid w:val="005004E6"/>
    <w:rsid w:val="00505930"/>
    <w:rsid w:val="005063D3"/>
    <w:rsid w:val="00507511"/>
    <w:rsid w:val="005111A0"/>
    <w:rsid w:val="00511FC5"/>
    <w:rsid w:val="005124C0"/>
    <w:rsid w:val="00512816"/>
    <w:rsid w:val="005130F0"/>
    <w:rsid w:val="0051334E"/>
    <w:rsid w:val="0051737B"/>
    <w:rsid w:val="00520CC2"/>
    <w:rsid w:val="0052519D"/>
    <w:rsid w:val="005272C6"/>
    <w:rsid w:val="00533157"/>
    <w:rsid w:val="005349D9"/>
    <w:rsid w:val="00536AA5"/>
    <w:rsid w:val="00537AB6"/>
    <w:rsid w:val="00540493"/>
    <w:rsid w:val="005457CC"/>
    <w:rsid w:val="00546055"/>
    <w:rsid w:val="00546DAA"/>
    <w:rsid w:val="00547646"/>
    <w:rsid w:val="00551235"/>
    <w:rsid w:val="005512AB"/>
    <w:rsid w:val="005531D0"/>
    <w:rsid w:val="005550CA"/>
    <w:rsid w:val="0055557F"/>
    <w:rsid w:val="00560F70"/>
    <w:rsid w:val="00562F05"/>
    <w:rsid w:val="0056437D"/>
    <w:rsid w:val="00564922"/>
    <w:rsid w:val="00567476"/>
    <w:rsid w:val="00567CDA"/>
    <w:rsid w:val="00570E79"/>
    <w:rsid w:val="00571859"/>
    <w:rsid w:val="00574DAF"/>
    <w:rsid w:val="00580051"/>
    <w:rsid w:val="0058070F"/>
    <w:rsid w:val="00580C9B"/>
    <w:rsid w:val="005811E9"/>
    <w:rsid w:val="00582D39"/>
    <w:rsid w:val="005845CE"/>
    <w:rsid w:val="00587995"/>
    <w:rsid w:val="0059074C"/>
    <w:rsid w:val="00592B67"/>
    <w:rsid w:val="00594B30"/>
    <w:rsid w:val="005953EE"/>
    <w:rsid w:val="005957C0"/>
    <w:rsid w:val="00595AF7"/>
    <w:rsid w:val="005A057F"/>
    <w:rsid w:val="005A1A15"/>
    <w:rsid w:val="005A2169"/>
    <w:rsid w:val="005A2EEE"/>
    <w:rsid w:val="005A3187"/>
    <w:rsid w:val="005A5D10"/>
    <w:rsid w:val="005A64F8"/>
    <w:rsid w:val="005A67E4"/>
    <w:rsid w:val="005B0BE1"/>
    <w:rsid w:val="005B4BC3"/>
    <w:rsid w:val="005B527C"/>
    <w:rsid w:val="005B5E8E"/>
    <w:rsid w:val="005B6FA5"/>
    <w:rsid w:val="005B7EDF"/>
    <w:rsid w:val="005C03DD"/>
    <w:rsid w:val="005C0A0D"/>
    <w:rsid w:val="005C2E22"/>
    <w:rsid w:val="005C4387"/>
    <w:rsid w:val="005C5635"/>
    <w:rsid w:val="005C5690"/>
    <w:rsid w:val="005D2724"/>
    <w:rsid w:val="005D3649"/>
    <w:rsid w:val="005D3CE4"/>
    <w:rsid w:val="005D5498"/>
    <w:rsid w:val="005D613B"/>
    <w:rsid w:val="005D7609"/>
    <w:rsid w:val="005D76FE"/>
    <w:rsid w:val="005E1BAB"/>
    <w:rsid w:val="005E2081"/>
    <w:rsid w:val="005E30ED"/>
    <w:rsid w:val="005E3C45"/>
    <w:rsid w:val="005E4C6E"/>
    <w:rsid w:val="005E4D8A"/>
    <w:rsid w:val="005E5DA3"/>
    <w:rsid w:val="005E6E59"/>
    <w:rsid w:val="005E7B30"/>
    <w:rsid w:val="005F13F4"/>
    <w:rsid w:val="005F4178"/>
    <w:rsid w:val="005F6E53"/>
    <w:rsid w:val="005F7184"/>
    <w:rsid w:val="00602730"/>
    <w:rsid w:val="0060599C"/>
    <w:rsid w:val="006069AE"/>
    <w:rsid w:val="006072F0"/>
    <w:rsid w:val="0060788C"/>
    <w:rsid w:val="006104F2"/>
    <w:rsid w:val="0061232E"/>
    <w:rsid w:val="00612515"/>
    <w:rsid w:val="00613AF0"/>
    <w:rsid w:val="006143CA"/>
    <w:rsid w:val="0061713F"/>
    <w:rsid w:val="0062104B"/>
    <w:rsid w:val="0062169E"/>
    <w:rsid w:val="00621F02"/>
    <w:rsid w:val="0062282E"/>
    <w:rsid w:val="00622963"/>
    <w:rsid w:val="00624A61"/>
    <w:rsid w:val="0062508C"/>
    <w:rsid w:val="00627826"/>
    <w:rsid w:val="00630BB5"/>
    <w:rsid w:val="006312FC"/>
    <w:rsid w:val="00631ECE"/>
    <w:rsid w:val="00632F86"/>
    <w:rsid w:val="00633667"/>
    <w:rsid w:val="00633B02"/>
    <w:rsid w:val="00634116"/>
    <w:rsid w:val="006346D5"/>
    <w:rsid w:val="006357D6"/>
    <w:rsid w:val="006366E9"/>
    <w:rsid w:val="00636D8D"/>
    <w:rsid w:val="00644B10"/>
    <w:rsid w:val="00644B47"/>
    <w:rsid w:val="006478D7"/>
    <w:rsid w:val="00647DAF"/>
    <w:rsid w:val="00647EC7"/>
    <w:rsid w:val="00651D49"/>
    <w:rsid w:val="00652949"/>
    <w:rsid w:val="00654161"/>
    <w:rsid w:val="006551DD"/>
    <w:rsid w:val="0065577E"/>
    <w:rsid w:val="00657984"/>
    <w:rsid w:val="00662F1F"/>
    <w:rsid w:val="00664DFE"/>
    <w:rsid w:val="00665A11"/>
    <w:rsid w:val="00665A1A"/>
    <w:rsid w:val="00665EB9"/>
    <w:rsid w:val="00665F47"/>
    <w:rsid w:val="0066766F"/>
    <w:rsid w:val="00671F04"/>
    <w:rsid w:val="006726DD"/>
    <w:rsid w:val="006745EF"/>
    <w:rsid w:val="00675046"/>
    <w:rsid w:val="00676BAE"/>
    <w:rsid w:val="00683E89"/>
    <w:rsid w:val="006862B1"/>
    <w:rsid w:val="006863B5"/>
    <w:rsid w:val="0069073D"/>
    <w:rsid w:val="0069204B"/>
    <w:rsid w:val="00692237"/>
    <w:rsid w:val="006937E5"/>
    <w:rsid w:val="0069614D"/>
    <w:rsid w:val="00696448"/>
    <w:rsid w:val="00697767"/>
    <w:rsid w:val="006A01A4"/>
    <w:rsid w:val="006A0796"/>
    <w:rsid w:val="006A1A56"/>
    <w:rsid w:val="006A1F25"/>
    <w:rsid w:val="006A2BF3"/>
    <w:rsid w:val="006A5503"/>
    <w:rsid w:val="006B20FA"/>
    <w:rsid w:val="006B236C"/>
    <w:rsid w:val="006B23DC"/>
    <w:rsid w:val="006B64EA"/>
    <w:rsid w:val="006B69EE"/>
    <w:rsid w:val="006B6B5C"/>
    <w:rsid w:val="006B74A7"/>
    <w:rsid w:val="006C07B2"/>
    <w:rsid w:val="006C0C7B"/>
    <w:rsid w:val="006C108D"/>
    <w:rsid w:val="006C1B0E"/>
    <w:rsid w:val="006C1C5B"/>
    <w:rsid w:val="006C2D39"/>
    <w:rsid w:val="006C3718"/>
    <w:rsid w:val="006C3EFA"/>
    <w:rsid w:val="006C4420"/>
    <w:rsid w:val="006C4AB2"/>
    <w:rsid w:val="006C572A"/>
    <w:rsid w:val="006C6416"/>
    <w:rsid w:val="006C724E"/>
    <w:rsid w:val="006C7664"/>
    <w:rsid w:val="006D002A"/>
    <w:rsid w:val="006D2E00"/>
    <w:rsid w:val="006D2E33"/>
    <w:rsid w:val="006D325C"/>
    <w:rsid w:val="006D604A"/>
    <w:rsid w:val="006D6073"/>
    <w:rsid w:val="006D6201"/>
    <w:rsid w:val="006D6820"/>
    <w:rsid w:val="006D6B6A"/>
    <w:rsid w:val="006D6E15"/>
    <w:rsid w:val="006E0D9E"/>
    <w:rsid w:val="006E2BE9"/>
    <w:rsid w:val="006E3337"/>
    <w:rsid w:val="006E4DFA"/>
    <w:rsid w:val="006E6B3E"/>
    <w:rsid w:val="006F24A6"/>
    <w:rsid w:val="006F349C"/>
    <w:rsid w:val="006F3E2E"/>
    <w:rsid w:val="006F5706"/>
    <w:rsid w:val="006F6CC0"/>
    <w:rsid w:val="006F7F72"/>
    <w:rsid w:val="007026F2"/>
    <w:rsid w:val="007028E0"/>
    <w:rsid w:val="00702EC7"/>
    <w:rsid w:val="0070398E"/>
    <w:rsid w:val="007047E7"/>
    <w:rsid w:val="0070485B"/>
    <w:rsid w:val="00706370"/>
    <w:rsid w:val="00707D1D"/>
    <w:rsid w:val="00712A0A"/>
    <w:rsid w:val="00713264"/>
    <w:rsid w:val="00714580"/>
    <w:rsid w:val="00720FBF"/>
    <w:rsid w:val="0072347B"/>
    <w:rsid w:val="00723D0B"/>
    <w:rsid w:val="00724633"/>
    <w:rsid w:val="00724AB8"/>
    <w:rsid w:val="00725CC3"/>
    <w:rsid w:val="007269AF"/>
    <w:rsid w:val="00726E13"/>
    <w:rsid w:val="007309B1"/>
    <w:rsid w:val="007323DC"/>
    <w:rsid w:val="00734544"/>
    <w:rsid w:val="00734FEC"/>
    <w:rsid w:val="00737986"/>
    <w:rsid w:val="00737E2C"/>
    <w:rsid w:val="0074035C"/>
    <w:rsid w:val="007406BE"/>
    <w:rsid w:val="00740839"/>
    <w:rsid w:val="00743660"/>
    <w:rsid w:val="00743BB5"/>
    <w:rsid w:val="0074474F"/>
    <w:rsid w:val="007449A1"/>
    <w:rsid w:val="00745180"/>
    <w:rsid w:val="00750669"/>
    <w:rsid w:val="00751FBB"/>
    <w:rsid w:val="007522C8"/>
    <w:rsid w:val="00752A35"/>
    <w:rsid w:val="00752C4A"/>
    <w:rsid w:val="00753826"/>
    <w:rsid w:val="00753D4C"/>
    <w:rsid w:val="00754384"/>
    <w:rsid w:val="00754647"/>
    <w:rsid w:val="0075562B"/>
    <w:rsid w:val="007570F1"/>
    <w:rsid w:val="00761B26"/>
    <w:rsid w:val="0076225E"/>
    <w:rsid w:val="007638D1"/>
    <w:rsid w:val="00763F4E"/>
    <w:rsid w:val="00764DEE"/>
    <w:rsid w:val="00766502"/>
    <w:rsid w:val="00770812"/>
    <w:rsid w:val="00770839"/>
    <w:rsid w:val="00771F37"/>
    <w:rsid w:val="00772216"/>
    <w:rsid w:val="00775F9E"/>
    <w:rsid w:val="0077762B"/>
    <w:rsid w:val="007838FA"/>
    <w:rsid w:val="00786119"/>
    <w:rsid w:val="00796A84"/>
    <w:rsid w:val="007A138A"/>
    <w:rsid w:val="007A1E42"/>
    <w:rsid w:val="007A4BEF"/>
    <w:rsid w:val="007A5BC0"/>
    <w:rsid w:val="007A632B"/>
    <w:rsid w:val="007A6AF0"/>
    <w:rsid w:val="007B0AA1"/>
    <w:rsid w:val="007B4FF5"/>
    <w:rsid w:val="007B5902"/>
    <w:rsid w:val="007B59E7"/>
    <w:rsid w:val="007B6F2B"/>
    <w:rsid w:val="007B7779"/>
    <w:rsid w:val="007C08E7"/>
    <w:rsid w:val="007C24F0"/>
    <w:rsid w:val="007C2EA9"/>
    <w:rsid w:val="007C3104"/>
    <w:rsid w:val="007C52FF"/>
    <w:rsid w:val="007C5F7D"/>
    <w:rsid w:val="007C6E8A"/>
    <w:rsid w:val="007C7A54"/>
    <w:rsid w:val="007D3FCD"/>
    <w:rsid w:val="007D458D"/>
    <w:rsid w:val="007D57C8"/>
    <w:rsid w:val="007D712E"/>
    <w:rsid w:val="007E181C"/>
    <w:rsid w:val="007E4E13"/>
    <w:rsid w:val="007E7881"/>
    <w:rsid w:val="007F1943"/>
    <w:rsid w:val="007F22AA"/>
    <w:rsid w:val="007F3DFF"/>
    <w:rsid w:val="007F683A"/>
    <w:rsid w:val="008009FE"/>
    <w:rsid w:val="008023BC"/>
    <w:rsid w:val="00802802"/>
    <w:rsid w:val="008030DD"/>
    <w:rsid w:val="008046B2"/>
    <w:rsid w:val="00805898"/>
    <w:rsid w:val="008108DB"/>
    <w:rsid w:val="00812C41"/>
    <w:rsid w:val="0081400F"/>
    <w:rsid w:val="00814E9F"/>
    <w:rsid w:val="0081706A"/>
    <w:rsid w:val="008222E8"/>
    <w:rsid w:val="00822C3A"/>
    <w:rsid w:val="0082480D"/>
    <w:rsid w:val="00825DB6"/>
    <w:rsid w:val="0082620B"/>
    <w:rsid w:val="00831512"/>
    <w:rsid w:val="00833F96"/>
    <w:rsid w:val="00834B18"/>
    <w:rsid w:val="00835493"/>
    <w:rsid w:val="008355BE"/>
    <w:rsid w:val="00835FE0"/>
    <w:rsid w:val="008362C1"/>
    <w:rsid w:val="00836B6F"/>
    <w:rsid w:val="00836F4E"/>
    <w:rsid w:val="008407AD"/>
    <w:rsid w:val="008408A0"/>
    <w:rsid w:val="008428E6"/>
    <w:rsid w:val="008453B0"/>
    <w:rsid w:val="008459FD"/>
    <w:rsid w:val="00845BE0"/>
    <w:rsid w:val="00847A89"/>
    <w:rsid w:val="008507E3"/>
    <w:rsid w:val="00850ABA"/>
    <w:rsid w:val="00851E9D"/>
    <w:rsid w:val="00852718"/>
    <w:rsid w:val="00852A40"/>
    <w:rsid w:val="00852EB5"/>
    <w:rsid w:val="00854042"/>
    <w:rsid w:val="00854E7D"/>
    <w:rsid w:val="00855973"/>
    <w:rsid w:val="0085756F"/>
    <w:rsid w:val="00857AB4"/>
    <w:rsid w:val="0086049F"/>
    <w:rsid w:val="00862731"/>
    <w:rsid w:val="008634B0"/>
    <w:rsid w:val="00870E71"/>
    <w:rsid w:val="00871926"/>
    <w:rsid w:val="008745CA"/>
    <w:rsid w:val="00874C4E"/>
    <w:rsid w:val="00880FC4"/>
    <w:rsid w:val="0088165A"/>
    <w:rsid w:val="008818F9"/>
    <w:rsid w:val="00881F22"/>
    <w:rsid w:val="00882D78"/>
    <w:rsid w:val="008853D4"/>
    <w:rsid w:val="00886326"/>
    <w:rsid w:val="008877D4"/>
    <w:rsid w:val="00887B6D"/>
    <w:rsid w:val="00890125"/>
    <w:rsid w:val="0089012E"/>
    <w:rsid w:val="0089129D"/>
    <w:rsid w:val="00891A8E"/>
    <w:rsid w:val="00894693"/>
    <w:rsid w:val="008A19CA"/>
    <w:rsid w:val="008A6316"/>
    <w:rsid w:val="008A6AD9"/>
    <w:rsid w:val="008A74D3"/>
    <w:rsid w:val="008A7DF8"/>
    <w:rsid w:val="008A7E1F"/>
    <w:rsid w:val="008B2409"/>
    <w:rsid w:val="008B38BC"/>
    <w:rsid w:val="008B5F54"/>
    <w:rsid w:val="008C31E6"/>
    <w:rsid w:val="008C481C"/>
    <w:rsid w:val="008C631D"/>
    <w:rsid w:val="008C743F"/>
    <w:rsid w:val="008C7881"/>
    <w:rsid w:val="008D32E5"/>
    <w:rsid w:val="008D4D26"/>
    <w:rsid w:val="008D65E2"/>
    <w:rsid w:val="008D6E8F"/>
    <w:rsid w:val="008D7073"/>
    <w:rsid w:val="008E2C03"/>
    <w:rsid w:val="008E36C0"/>
    <w:rsid w:val="008E4693"/>
    <w:rsid w:val="008F044B"/>
    <w:rsid w:val="008F180C"/>
    <w:rsid w:val="008F1AB4"/>
    <w:rsid w:val="008F1D60"/>
    <w:rsid w:val="008F2E86"/>
    <w:rsid w:val="008F3AB2"/>
    <w:rsid w:val="008F3F68"/>
    <w:rsid w:val="008F44E6"/>
    <w:rsid w:val="008F749A"/>
    <w:rsid w:val="008F7F5B"/>
    <w:rsid w:val="00904B5A"/>
    <w:rsid w:val="00905B23"/>
    <w:rsid w:val="00906189"/>
    <w:rsid w:val="009066A7"/>
    <w:rsid w:val="009071B7"/>
    <w:rsid w:val="00910079"/>
    <w:rsid w:val="00910D06"/>
    <w:rsid w:val="00911D00"/>
    <w:rsid w:val="00912683"/>
    <w:rsid w:val="00912DB5"/>
    <w:rsid w:val="009136E8"/>
    <w:rsid w:val="00915161"/>
    <w:rsid w:val="009153B9"/>
    <w:rsid w:val="009153C0"/>
    <w:rsid w:val="009156F8"/>
    <w:rsid w:val="009167FD"/>
    <w:rsid w:val="009210F9"/>
    <w:rsid w:val="00926766"/>
    <w:rsid w:val="00927388"/>
    <w:rsid w:val="00930177"/>
    <w:rsid w:val="00931DAF"/>
    <w:rsid w:val="00937663"/>
    <w:rsid w:val="00937979"/>
    <w:rsid w:val="00944099"/>
    <w:rsid w:val="00945087"/>
    <w:rsid w:val="00946D2E"/>
    <w:rsid w:val="00951A50"/>
    <w:rsid w:val="00952936"/>
    <w:rsid w:val="009560E2"/>
    <w:rsid w:val="00957A2A"/>
    <w:rsid w:val="009603D1"/>
    <w:rsid w:val="00960BEB"/>
    <w:rsid w:val="00960FAC"/>
    <w:rsid w:val="00961269"/>
    <w:rsid w:val="009612D6"/>
    <w:rsid w:val="00963D1C"/>
    <w:rsid w:val="0096717C"/>
    <w:rsid w:val="00967237"/>
    <w:rsid w:val="0097039A"/>
    <w:rsid w:val="00971B9A"/>
    <w:rsid w:val="0097336D"/>
    <w:rsid w:val="009772D2"/>
    <w:rsid w:val="00977E96"/>
    <w:rsid w:val="00977F73"/>
    <w:rsid w:val="00980698"/>
    <w:rsid w:val="00980F2F"/>
    <w:rsid w:val="00982982"/>
    <w:rsid w:val="00982F03"/>
    <w:rsid w:val="0098310E"/>
    <w:rsid w:val="00983FC9"/>
    <w:rsid w:val="00984554"/>
    <w:rsid w:val="00985BAA"/>
    <w:rsid w:val="0098691F"/>
    <w:rsid w:val="00986951"/>
    <w:rsid w:val="00991135"/>
    <w:rsid w:val="0099190C"/>
    <w:rsid w:val="009933FC"/>
    <w:rsid w:val="0099420C"/>
    <w:rsid w:val="009960D4"/>
    <w:rsid w:val="00997363"/>
    <w:rsid w:val="009A0628"/>
    <w:rsid w:val="009A13D9"/>
    <w:rsid w:val="009A1FE2"/>
    <w:rsid w:val="009A77AC"/>
    <w:rsid w:val="009B024E"/>
    <w:rsid w:val="009B05EC"/>
    <w:rsid w:val="009B16BE"/>
    <w:rsid w:val="009B17AC"/>
    <w:rsid w:val="009B2ECD"/>
    <w:rsid w:val="009B5116"/>
    <w:rsid w:val="009B5BF0"/>
    <w:rsid w:val="009B5C2A"/>
    <w:rsid w:val="009B5D61"/>
    <w:rsid w:val="009B7970"/>
    <w:rsid w:val="009C13C2"/>
    <w:rsid w:val="009C1A07"/>
    <w:rsid w:val="009C2F3C"/>
    <w:rsid w:val="009C42EF"/>
    <w:rsid w:val="009C66C8"/>
    <w:rsid w:val="009C79CB"/>
    <w:rsid w:val="009D0380"/>
    <w:rsid w:val="009D16CE"/>
    <w:rsid w:val="009D20AB"/>
    <w:rsid w:val="009D643B"/>
    <w:rsid w:val="009D6DCC"/>
    <w:rsid w:val="009D7D7A"/>
    <w:rsid w:val="009E3111"/>
    <w:rsid w:val="009E4B76"/>
    <w:rsid w:val="009E4C69"/>
    <w:rsid w:val="009F251C"/>
    <w:rsid w:val="009F2991"/>
    <w:rsid w:val="009F4626"/>
    <w:rsid w:val="009F6546"/>
    <w:rsid w:val="009F77A4"/>
    <w:rsid w:val="00A00EBE"/>
    <w:rsid w:val="00A0233E"/>
    <w:rsid w:val="00A03B81"/>
    <w:rsid w:val="00A054FA"/>
    <w:rsid w:val="00A05B06"/>
    <w:rsid w:val="00A06E23"/>
    <w:rsid w:val="00A10094"/>
    <w:rsid w:val="00A13148"/>
    <w:rsid w:val="00A164A6"/>
    <w:rsid w:val="00A16AA2"/>
    <w:rsid w:val="00A20843"/>
    <w:rsid w:val="00A2187F"/>
    <w:rsid w:val="00A225F9"/>
    <w:rsid w:val="00A245F1"/>
    <w:rsid w:val="00A24D16"/>
    <w:rsid w:val="00A269C1"/>
    <w:rsid w:val="00A26F3C"/>
    <w:rsid w:val="00A271B8"/>
    <w:rsid w:val="00A278FF"/>
    <w:rsid w:val="00A3031D"/>
    <w:rsid w:val="00A32D11"/>
    <w:rsid w:val="00A33668"/>
    <w:rsid w:val="00A3568B"/>
    <w:rsid w:val="00A433F5"/>
    <w:rsid w:val="00A447EB"/>
    <w:rsid w:val="00A454B5"/>
    <w:rsid w:val="00A45642"/>
    <w:rsid w:val="00A47CE7"/>
    <w:rsid w:val="00A51C2D"/>
    <w:rsid w:val="00A51DC5"/>
    <w:rsid w:val="00A52DFB"/>
    <w:rsid w:val="00A537F6"/>
    <w:rsid w:val="00A53864"/>
    <w:rsid w:val="00A53C20"/>
    <w:rsid w:val="00A54204"/>
    <w:rsid w:val="00A542CA"/>
    <w:rsid w:val="00A56B38"/>
    <w:rsid w:val="00A572B3"/>
    <w:rsid w:val="00A5767D"/>
    <w:rsid w:val="00A57D2E"/>
    <w:rsid w:val="00A61BF1"/>
    <w:rsid w:val="00A665E4"/>
    <w:rsid w:val="00A66A09"/>
    <w:rsid w:val="00A70FE9"/>
    <w:rsid w:val="00A77A69"/>
    <w:rsid w:val="00A810EB"/>
    <w:rsid w:val="00A81F83"/>
    <w:rsid w:val="00A83E65"/>
    <w:rsid w:val="00A92F46"/>
    <w:rsid w:val="00A94390"/>
    <w:rsid w:val="00A96190"/>
    <w:rsid w:val="00AA0DBA"/>
    <w:rsid w:val="00AA1140"/>
    <w:rsid w:val="00AA4639"/>
    <w:rsid w:val="00AA61E0"/>
    <w:rsid w:val="00AB3826"/>
    <w:rsid w:val="00AB38E1"/>
    <w:rsid w:val="00AB53BF"/>
    <w:rsid w:val="00AB5B12"/>
    <w:rsid w:val="00AB7326"/>
    <w:rsid w:val="00AC51F9"/>
    <w:rsid w:val="00AC7D18"/>
    <w:rsid w:val="00AD0C94"/>
    <w:rsid w:val="00AD2E74"/>
    <w:rsid w:val="00AD38FD"/>
    <w:rsid w:val="00AD3E60"/>
    <w:rsid w:val="00AD4234"/>
    <w:rsid w:val="00AE14C9"/>
    <w:rsid w:val="00AE28B0"/>
    <w:rsid w:val="00AE4F8D"/>
    <w:rsid w:val="00AE6598"/>
    <w:rsid w:val="00AE6617"/>
    <w:rsid w:val="00AF0358"/>
    <w:rsid w:val="00AF168B"/>
    <w:rsid w:val="00AF17BD"/>
    <w:rsid w:val="00AF5348"/>
    <w:rsid w:val="00AF5D9A"/>
    <w:rsid w:val="00B00330"/>
    <w:rsid w:val="00B03164"/>
    <w:rsid w:val="00B058F0"/>
    <w:rsid w:val="00B05F31"/>
    <w:rsid w:val="00B07917"/>
    <w:rsid w:val="00B10B94"/>
    <w:rsid w:val="00B11E90"/>
    <w:rsid w:val="00B1263D"/>
    <w:rsid w:val="00B13B1C"/>
    <w:rsid w:val="00B147FD"/>
    <w:rsid w:val="00B15492"/>
    <w:rsid w:val="00B16EE9"/>
    <w:rsid w:val="00B178FF"/>
    <w:rsid w:val="00B207A7"/>
    <w:rsid w:val="00B21052"/>
    <w:rsid w:val="00B241EC"/>
    <w:rsid w:val="00B25F34"/>
    <w:rsid w:val="00B25F42"/>
    <w:rsid w:val="00B26461"/>
    <w:rsid w:val="00B303D1"/>
    <w:rsid w:val="00B3267E"/>
    <w:rsid w:val="00B32A2A"/>
    <w:rsid w:val="00B335DC"/>
    <w:rsid w:val="00B33EA8"/>
    <w:rsid w:val="00B3508F"/>
    <w:rsid w:val="00B35D1A"/>
    <w:rsid w:val="00B36F6B"/>
    <w:rsid w:val="00B45663"/>
    <w:rsid w:val="00B53B3E"/>
    <w:rsid w:val="00B54CC5"/>
    <w:rsid w:val="00B568FD"/>
    <w:rsid w:val="00B56C19"/>
    <w:rsid w:val="00B6535F"/>
    <w:rsid w:val="00B65B2C"/>
    <w:rsid w:val="00B665FC"/>
    <w:rsid w:val="00B66968"/>
    <w:rsid w:val="00B66C7E"/>
    <w:rsid w:val="00B71498"/>
    <w:rsid w:val="00B72F7F"/>
    <w:rsid w:val="00B74313"/>
    <w:rsid w:val="00B74FD5"/>
    <w:rsid w:val="00B776E8"/>
    <w:rsid w:val="00B81CB0"/>
    <w:rsid w:val="00B81E48"/>
    <w:rsid w:val="00B82256"/>
    <w:rsid w:val="00B83793"/>
    <w:rsid w:val="00B8537C"/>
    <w:rsid w:val="00B862CE"/>
    <w:rsid w:val="00B86714"/>
    <w:rsid w:val="00B86C82"/>
    <w:rsid w:val="00B91AA8"/>
    <w:rsid w:val="00B92CE1"/>
    <w:rsid w:val="00B9315F"/>
    <w:rsid w:val="00B93D4F"/>
    <w:rsid w:val="00B957B8"/>
    <w:rsid w:val="00B96125"/>
    <w:rsid w:val="00B96493"/>
    <w:rsid w:val="00B96D0C"/>
    <w:rsid w:val="00B96DA0"/>
    <w:rsid w:val="00B970B4"/>
    <w:rsid w:val="00B97459"/>
    <w:rsid w:val="00B97BD7"/>
    <w:rsid w:val="00BA19BD"/>
    <w:rsid w:val="00BA1BDB"/>
    <w:rsid w:val="00BA4630"/>
    <w:rsid w:val="00BA5844"/>
    <w:rsid w:val="00BA7E04"/>
    <w:rsid w:val="00BA7FED"/>
    <w:rsid w:val="00BB3184"/>
    <w:rsid w:val="00BB3704"/>
    <w:rsid w:val="00BB4D0D"/>
    <w:rsid w:val="00BB50B9"/>
    <w:rsid w:val="00BB5B7E"/>
    <w:rsid w:val="00BB6A4C"/>
    <w:rsid w:val="00BC0977"/>
    <w:rsid w:val="00BC175B"/>
    <w:rsid w:val="00BC2574"/>
    <w:rsid w:val="00BC3476"/>
    <w:rsid w:val="00BC3570"/>
    <w:rsid w:val="00BC54B6"/>
    <w:rsid w:val="00BC6B1F"/>
    <w:rsid w:val="00BD23F6"/>
    <w:rsid w:val="00BD7E7E"/>
    <w:rsid w:val="00BE00DD"/>
    <w:rsid w:val="00BE0EB2"/>
    <w:rsid w:val="00BE180C"/>
    <w:rsid w:val="00BE269E"/>
    <w:rsid w:val="00BE2CAE"/>
    <w:rsid w:val="00BE41E0"/>
    <w:rsid w:val="00BE607E"/>
    <w:rsid w:val="00BE61BF"/>
    <w:rsid w:val="00BF08B5"/>
    <w:rsid w:val="00BF0BC6"/>
    <w:rsid w:val="00BF4D40"/>
    <w:rsid w:val="00BF50E9"/>
    <w:rsid w:val="00BF5EB9"/>
    <w:rsid w:val="00C01CC2"/>
    <w:rsid w:val="00C02F7D"/>
    <w:rsid w:val="00C04FA9"/>
    <w:rsid w:val="00C05275"/>
    <w:rsid w:val="00C054B6"/>
    <w:rsid w:val="00C064F7"/>
    <w:rsid w:val="00C0667B"/>
    <w:rsid w:val="00C06EC2"/>
    <w:rsid w:val="00C06FCE"/>
    <w:rsid w:val="00C12C90"/>
    <w:rsid w:val="00C15033"/>
    <w:rsid w:val="00C165BC"/>
    <w:rsid w:val="00C16847"/>
    <w:rsid w:val="00C17ABE"/>
    <w:rsid w:val="00C17EFF"/>
    <w:rsid w:val="00C20CE7"/>
    <w:rsid w:val="00C21DDD"/>
    <w:rsid w:val="00C22448"/>
    <w:rsid w:val="00C224AA"/>
    <w:rsid w:val="00C24B15"/>
    <w:rsid w:val="00C251C9"/>
    <w:rsid w:val="00C25A1F"/>
    <w:rsid w:val="00C25DD3"/>
    <w:rsid w:val="00C32A8F"/>
    <w:rsid w:val="00C32DBB"/>
    <w:rsid w:val="00C346CC"/>
    <w:rsid w:val="00C3761D"/>
    <w:rsid w:val="00C376F5"/>
    <w:rsid w:val="00C40FFC"/>
    <w:rsid w:val="00C4259A"/>
    <w:rsid w:val="00C429D5"/>
    <w:rsid w:val="00C42C57"/>
    <w:rsid w:val="00C4522B"/>
    <w:rsid w:val="00C45387"/>
    <w:rsid w:val="00C50635"/>
    <w:rsid w:val="00C50E2A"/>
    <w:rsid w:val="00C51ABB"/>
    <w:rsid w:val="00C53C0C"/>
    <w:rsid w:val="00C53F0E"/>
    <w:rsid w:val="00C53FFF"/>
    <w:rsid w:val="00C55312"/>
    <w:rsid w:val="00C6008F"/>
    <w:rsid w:val="00C62C78"/>
    <w:rsid w:val="00C63F9E"/>
    <w:rsid w:val="00C64F52"/>
    <w:rsid w:val="00C67988"/>
    <w:rsid w:val="00C7135D"/>
    <w:rsid w:val="00C7370D"/>
    <w:rsid w:val="00C74976"/>
    <w:rsid w:val="00C74AC7"/>
    <w:rsid w:val="00C760CC"/>
    <w:rsid w:val="00C76B82"/>
    <w:rsid w:val="00C76FAA"/>
    <w:rsid w:val="00C77ADA"/>
    <w:rsid w:val="00C813F6"/>
    <w:rsid w:val="00C823E1"/>
    <w:rsid w:val="00C834BB"/>
    <w:rsid w:val="00C837EF"/>
    <w:rsid w:val="00C83EB4"/>
    <w:rsid w:val="00C85035"/>
    <w:rsid w:val="00C85EF2"/>
    <w:rsid w:val="00C86F87"/>
    <w:rsid w:val="00C871DA"/>
    <w:rsid w:val="00C90405"/>
    <w:rsid w:val="00C916B8"/>
    <w:rsid w:val="00C91C98"/>
    <w:rsid w:val="00C9347E"/>
    <w:rsid w:val="00C96998"/>
    <w:rsid w:val="00C976AA"/>
    <w:rsid w:val="00CA324B"/>
    <w:rsid w:val="00CA49D7"/>
    <w:rsid w:val="00CA5033"/>
    <w:rsid w:val="00CA50C2"/>
    <w:rsid w:val="00CA5D3B"/>
    <w:rsid w:val="00CA6473"/>
    <w:rsid w:val="00CB1357"/>
    <w:rsid w:val="00CB2C79"/>
    <w:rsid w:val="00CB3D57"/>
    <w:rsid w:val="00CB46B7"/>
    <w:rsid w:val="00CB6940"/>
    <w:rsid w:val="00CB74CE"/>
    <w:rsid w:val="00CC0D2B"/>
    <w:rsid w:val="00CC2CCB"/>
    <w:rsid w:val="00CC3C12"/>
    <w:rsid w:val="00CC4FA5"/>
    <w:rsid w:val="00CD6520"/>
    <w:rsid w:val="00CD7369"/>
    <w:rsid w:val="00CD7768"/>
    <w:rsid w:val="00CE19A4"/>
    <w:rsid w:val="00CE3A69"/>
    <w:rsid w:val="00CE4275"/>
    <w:rsid w:val="00CE777A"/>
    <w:rsid w:val="00CF0339"/>
    <w:rsid w:val="00CF06EB"/>
    <w:rsid w:val="00CF2001"/>
    <w:rsid w:val="00CF35E2"/>
    <w:rsid w:val="00CF48FE"/>
    <w:rsid w:val="00D0033E"/>
    <w:rsid w:val="00D01448"/>
    <w:rsid w:val="00D02718"/>
    <w:rsid w:val="00D0569E"/>
    <w:rsid w:val="00D05D74"/>
    <w:rsid w:val="00D060AE"/>
    <w:rsid w:val="00D103D9"/>
    <w:rsid w:val="00D104F5"/>
    <w:rsid w:val="00D1073B"/>
    <w:rsid w:val="00D11C7C"/>
    <w:rsid w:val="00D128DB"/>
    <w:rsid w:val="00D14187"/>
    <w:rsid w:val="00D164DB"/>
    <w:rsid w:val="00D17763"/>
    <w:rsid w:val="00D17C91"/>
    <w:rsid w:val="00D2157F"/>
    <w:rsid w:val="00D22A9E"/>
    <w:rsid w:val="00D242C5"/>
    <w:rsid w:val="00D25CFE"/>
    <w:rsid w:val="00D2749A"/>
    <w:rsid w:val="00D30FB7"/>
    <w:rsid w:val="00D32AB0"/>
    <w:rsid w:val="00D34B8A"/>
    <w:rsid w:val="00D40316"/>
    <w:rsid w:val="00D419DE"/>
    <w:rsid w:val="00D423CA"/>
    <w:rsid w:val="00D424BB"/>
    <w:rsid w:val="00D47BEC"/>
    <w:rsid w:val="00D50DA4"/>
    <w:rsid w:val="00D5554B"/>
    <w:rsid w:val="00D5669E"/>
    <w:rsid w:val="00D56A55"/>
    <w:rsid w:val="00D56E4C"/>
    <w:rsid w:val="00D572A8"/>
    <w:rsid w:val="00D6050B"/>
    <w:rsid w:val="00D609CF"/>
    <w:rsid w:val="00D60B08"/>
    <w:rsid w:val="00D616B3"/>
    <w:rsid w:val="00D61889"/>
    <w:rsid w:val="00D644A2"/>
    <w:rsid w:val="00D6467A"/>
    <w:rsid w:val="00D66AE9"/>
    <w:rsid w:val="00D6750A"/>
    <w:rsid w:val="00D67CAB"/>
    <w:rsid w:val="00D70A7F"/>
    <w:rsid w:val="00D72FF3"/>
    <w:rsid w:val="00D730E8"/>
    <w:rsid w:val="00D73370"/>
    <w:rsid w:val="00D74001"/>
    <w:rsid w:val="00D748DC"/>
    <w:rsid w:val="00D74A3E"/>
    <w:rsid w:val="00D74E9C"/>
    <w:rsid w:val="00D7602F"/>
    <w:rsid w:val="00D77993"/>
    <w:rsid w:val="00D80BD7"/>
    <w:rsid w:val="00D8457D"/>
    <w:rsid w:val="00D84C6B"/>
    <w:rsid w:val="00D85193"/>
    <w:rsid w:val="00D8524F"/>
    <w:rsid w:val="00D87068"/>
    <w:rsid w:val="00D87DA3"/>
    <w:rsid w:val="00D93F22"/>
    <w:rsid w:val="00D95935"/>
    <w:rsid w:val="00D97582"/>
    <w:rsid w:val="00DA263E"/>
    <w:rsid w:val="00DA465D"/>
    <w:rsid w:val="00DA5BD4"/>
    <w:rsid w:val="00DB3E84"/>
    <w:rsid w:val="00DB428E"/>
    <w:rsid w:val="00DB46F8"/>
    <w:rsid w:val="00DB6EB9"/>
    <w:rsid w:val="00DC13A8"/>
    <w:rsid w:val="00DC32ED"/>
    <w:rsid w:val="00DC35D6"/>
    <w:rsid w:val="00DC60F9"/>
    <w:rsid w:val="00DC639A"/>
    <w:rsid w:val="00DD045E"/>
    <w:rsid w:val="00DD1D1B"/>
    <w:rsid w:val="00DD204B"/>
    <w:rsid w:val="00DD3B7E"/>
    <w:rsid w:val="00DD5648"/>
    <w:rsid w:val="00DD6A75"/>
    <w:rsid w:val="00DD7A64"/>
    <w:rsid w:val="00DE1A21"/>
    <w:rsid w:val="00DE266C"/>
    <w:rsid w:val="00DE26DF"/>
    <w:rsid w:val="00DE2F7E"/>
    <w:rsid w:val="00DE34F9"/>
    <w:rsid w:val="00DE3523"/>
    <w:rsid w:val="00DE4A4D"/>
    <w:rsid w:val="00DE63C1"/>
    <w:rsid w:val="00DE71F7"/>
    <w:rsid w:val="00DF15B0"/>
    <w:rsid w:val="00DF226F"/>
    <w:rsid w:val="00DF2947"/>
    <w:rsid w:val="00DF3648"/>
    <w:rsid w:val="00DF3F33"/>
    <w:rsid w:val="00DF420D"/>
    <w:rsid w:val="00DF4DD2"/>
    <w:rsid w:val="00DF6E4C"/>
    <w:rsid w:val="00DF77C3"/>
    <w:rsid w:val="00E0040E"/>
    <w:rsid w:val="00E0147A"/>
    <w:rsid w:val="00E05A7D"/>
    <w:rsid w:val="00E065D6"/>
    <w:rsid w:val="00E06F7F"/>
    <w:rsid w:val="00E072E9"/>
    <w:rsid w:val="00E11D11"/>
    <w:rsid w:val="00E11EDC"/>
    <w:rsid w:val="00E12451"/>
    <w:rsid w:val="00E1457E"/>
    <w:rsid w:val="00E16D9C"/>
    <w:rsid w:val="00E2160B"/>
    <w:rsid w:val="00E21A91"/>
    <w:rsid w:val="00E24500"/>
    <w:rsid w:val="00E24D2E"/>
    <w:rsid w:val="00E25660"/>
    <w:rsid w:val="00E2608E"/>
    <w:rsid w:val="00E26A6C"/>
    <w:rsid w:val="00E30E1F"/>
    <w:rsid w:val="00E30F27"/>
    <w:rsid w:val="00E329A2"/>
    <w:rsid w:val="00E32C51"/>
    <w:rsid w:val="00E334EE"/>
    <w:rsid w:val="00E33730"/>
    <w:rsid w:val="00E343DF"/>
    <w:rsid w:val="00E3466C"/>
    <w:rsid w:val="00E36D7F"/>
    <w:rsid w:val="00E37011"/>
    <w:rsid w:val="00E40652"/>
    <w:rsid w:val="00E41546"/>
    <w:rsid w:val="00E4158E"/>
    <w:rsid w:val="00E417BE"/>
    <w:rsid w:val="00E421FD"/>
    <w:rsid w:val="00E4296F"/>
    <w:rsid w:val="00E42A6C"/>
    <w:rsid w:val="00E4317E"/>
    <w:rsid w:val="00E43EDB"/>
    <w:rsid w:val="00E444AF"/>
    <w:rsid w:val="00E44FFC"/>
    <w:rsid w:val="00E46E90"/>
    <w:rsid w:val="00E5029E"/>
    <w:rsid w:val="00E50AB7"/>
    <w:rsid w:val="00E50B71"/>
    <w:rsid w:val="00E51159"/>
    <w:rsid w:val="00E52ECA"/>
    <w:rsid w:val="00E530DF"/>
    <w:rsid w:val="00E53C3E"/>
    <w:rsid w:val="00E54BDC"/>
    <w:rsid w:val="00E56B5F"/>
    <w:rsid w:val="00E57869"/>
    <w:rsid w:val="00E57A91"/>
    <w:rsid w:val="00E57F89"/>
    <w:rsid w:val="00E6506A"/>
    <w:rsid w:val="00E66374"/>
    <w:rsid w:val="00E678C3"/>
    <w:rsid w:val="00E67EFD"/>
    <w:rsid w:val="00E71D26"/>
    <w:rsid w:val="00E75132"/>
    <w:rsid w:val="00E765AB"/>
    <w:rsid w:val="00E80B0E"/>
    <w:rsid w:val="00E811DC"/>
    <w:rsid w:val="00E823DA"/>
    <w:rsid w:val="00E839FB"/>
    <w:rsid w:val="00E85DBE"/>
    <w:rsid w:val="00E85F60"/>
    <w:rsid w:val="00E91087"/>
    <w:rsid w:val="00E9113C"/>
    <w:rsid w:val="00E923BD"/>
    <w:rsid w:val="00E9254E"/>
    <w:rsid w:val="00E94DFE"/>
    <w:rsid w:val="00E951D8"/>
    <w:rsid w:val="00E96B84"/>
    <w:rsid w:val="00EA06F8"/>
    <w:rsid w:val="00EA3025"/>
    <w:rsid w:val="00EA705C"/>
    <w:rsid w:val="00EA7B37"/>
    <w:rsid w:val="00EB1218"/>
    <w:rsid w:val="00EB3247"/>
    <w:rsid w:val="00EB66D6"/>
    <w:rsid w:val="00EB68FD"/>
    <w:rsid w:val="00EB7069"/>
    <w:rsid w:val="00EB7C3C"/>
    <w:rsid w:val="00EC0E5F"/>
    <w:rsid w:val="00EC2F7C"/>
    <w:rsid w:val="00EC7CC7"/>
    <w:rsid w:val="00EC7F9A"/>
    <w:rsid w:val="00ED1228"/>
    <w:rsid w:val="00ED254D"/>
    <w:rsid w:val="00ED28D1"/>
    <w:rsid w:val="00ED38A8"/>
    <w:rsid w:val="00ED4178"/>
    <w:rsid w:val="00ED4632"/>
    <w:rsid w:val="00EE3861"/>
    <w:rsid w:val="00EE3A7C"/>
    <w:rsid w:val="00EE3C80"/>
    <w:rsid w:val="00EF11C9"/>
    <w:rsid w:val="00EF2ACE"/>
    <w:rsid w:val="00EF38D8"/>
    <w:rsid w:val="00EF6F14"/>
    <w:rsid w:val="00F006A0"/>
    <w:rsid w:val="00F011A2"/>
    <w:rsid w:val="00F03037"/>
    <w:rsid w:val="00F042EE"/>
    <w:rsid w:val="00F0462A"/>
    <w:rsid w:val="00F0552F"/>
    <w:rsid w:val="00F10204"/>
    <w:rsid w:val="00F12A17"/>
    <w:rsid w:val="00F15554"/>
    <w:rsid w:val="00F17DF5"/>
    <w:rsid w:val="00F20354"/>
    <w:rsid w:val="00F20CFB"/>
    <w:rsid w:val="00F22384"/>
    <w:rsid w:val="00F22A2C"/>
    <w:rsid w:val="00F22A5B"/>
    <w:rsid w:val="00F24433"/>
    <w:rsid w:val="00F25F7E"/>
    <w:rsid w:val="00F30CA8"/>
    <w:rsid w:val="00F30DDE"/>
    <w:rsid w:val="00F328A4"/>
    <w:rsid w:val="00F32F2E"/>
    <w:rsid w:val="00F34945"/>
    <w:rsid w:val="00F35D12"/>
    <w:rsid w:val="00F36AC9"/>
    <w:rsid w:val="00F41981"/>
    <w:rsid w:val="00F419DD"/>
    <w:rsid w:val="00F4202C"/>
    <w:rsid w:val="00F435AC"/>
    <w:rsid w:val="00F449FB"/>
    <w:rsid w:val="00F450AD"/>
    <w:rsid w:val="00F45FE4"/>
    <w:rsid w:val="00F50AC6"/>
    <w:rsid w:val="00F514E6"/>
    <w:rsid w:val="00F51553"/>
    <w:rsid w:val="00F52471"/>
    <w:rsid w:val="00F52D01"/>
    <w:rsid w:val="00F54848"/>
    <w:rsid w:val="00F557AE"/>
    <w:rsid w:val="00F60F9B"/>
    <w:rsid w:val="00F632D7"/>
    <w:rsid w:val="00F63B52"/>
    <w:rsid w:val="00F65151"/>
    <w:rsid w:val="00F655FC"/>
    <w:rsid w:val="00F668F7"/>
    <w:rsid w:val="00F70C6E"/>
    <w:rsid w:val="00F71529"/>
    <w:rsid w:val="00F7529C"/>
    <w:rsid w:val="00F75362"/>
    <w:rsid w:val="00F75415"/>
    <w:rsid w:val="00F773BA"/>
    <w:rsid w:val="00F775E4"/>
    <w:rsid w:val="00F8017F"/>
    <w:rsid w:val="00F8022F"/>
    <w:rsid w:val="00F80287"/>
    <w:rsid w:val="00F82750"/>
    <w:rsid w:val="00F8319C"/>
    <w:rsid w:val="00F83C77"/>
    <w:rsid w:val="00F843F4"/>
    <w:rsid w:val="00F8643D"/>
    <w:rsid w:val="00F868BA"/>
    <w:rsid w:val="00F87D1E"/>
    <w:rsid w:val="00F87D9B"/>
    <w:rsid w:val="00F91420"/>
    <w:rsid w:val="00F93CBF"/>
    <w:rsid w:val="00F93EBA"/>
    <w:rsid w:val="00F9693C"/>
    <w:rsid w:val="00F97979"/>
    <w:rsid w:val="00FA2DD3"/>
    <w:rsid w:val="00FA35AE"/>
    <w:rsid w:val="00FA671E"/>
    <w:rsid w:val="00FA6785"/>
    <w:rsid w:val="00FA6AF3"/>
    <w:rsid w:val="00FB02BF"/>
    <w:rsid w:val="00FB0923"/>
    <w:rsid w:val="00FB54A1"/>
    <w:rsid w:val="00FB73DB"/>
    <w:rsid w:val="00FC019D"/>
    <w:rsid w:val="00FD17B4"/>
    <w:rsid w:val="00FD1E33"/>
    <w:rsid w:val="00FD1F95"/>
    <w:rsid w:val="00FD5D37"/>
    <w:rsid w:val="00FD7594"/>
    <w:rsid w:val="00FE0426"/>
    <w:rsid w:val="00FE049F"/>
    <w:rsid w:val="00FE1A54"/>
    <w:rsid w:val="00FE3E00"/>
    <w:rsid w:val="00FE3E81"/>
    <w:rsid w:val="00FE4358"/>
    <w:rsid w:val="00FE649C"/>
    <w:rsid w:val="00FF0528"/>
    <w:rsid w:val="00FF2099"/>
    <w:rsid w:val="00FF25B7"/>
    <w:rsid w:val="00FF4392"/>
    <w:rsid w:val="00FF4E9E"/>
    <w:rsid w:val="00FF59D0"/>
    <w:rsid w:val="00FF5CF5"/>
    <w:rsid w:val="00FF7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92">
      <w:bodyDiv w:val="1"/>
      <w:marLeft w:val="0"/>
      <w:marRight w:val="0"/>
      <w:marTop w:val="0"/>
      <w:marBottom w:val="0"/>
      <w:divBdr>
        <w:top w:val="none" w:sz="0" w:space="0" w:color="auto"/>
        <w:left w:val="none" w:sz="0" w:space="0" w:color="auto"/>
        <w:bottom w:val="none" w:sz="0" w:space="0" w:color="auto"/>
        <w:right w:val="none" w:sz="0" w:space="0" w:color="auto"/>
      </w:divBdr>
    </w:div>
    <w:div w:id="24798025">
      <w:bodyDiv w:val="1"/>
      <w:marLeft w:val="0"/>
      <w:marRight w:val="0"/>
      <w:marTop w:val="0"/>
      <w:marBottom w:val="0"/>
      <w:divBdr>
        <w:top w:val="none" w:sz="0" w:space="0" w:color="auto"/>
        <w:left w:val="none" w:sz="0" w:space="0" w:color="auto"/>
        <w:bottom w:val="none" w:sz="0" w:space="0" w:color="auto"/>
        <w:right w:val="none" w:sz="0" w:space="0" w:color="auto"/>
      </w:divBdr>
    </w:div>
    <w:div w:id="55444008">
      <w:bodyDiv w:val="1"/>
      <w:marLeft w:val="0"/>
      <w:marRight w:val="0"/>
      <w:marTop w:val="0"/>
      <w:marBottom w:val="0"/>
      <w:divBdr>
        <w:top w:val="none" w:sz="0" w:space="0" w:color="auto"/>
        <w:left w:val="none" w:sz="0" w:space="0" w:color="auto"/>
        <w:bottom w:val="none" w:sz="0" w:space="0" w:color="auto"/>
        <w:right w:val="none" w:sz="0" w:space="0" w:color="auto"/>
      </w:divBdr>
    </w:div>
    <w:div w:id="74012388">
      <w:bodyDiv w:val="1"/>
      <w:marLeft w:val="0"/>
      <w:marRight w:val="0"/>
      <w:marTop w:val="0"/>
      <w:marBottom w:val="0"/>
      <w:divBdr>
        <w:top w:val="none" w:sz="0" w:space="0" w:color="auto"/>
        <w:left w:val="none" w:sz="0" w:space="0" w:color="auto"/>
        <w:bottom w:val="none" w:sz="0" w:space="0" w:color="auto"/>
        <w:right w:val="none" w:sz="0" w:space="0" w:color="auto"/>
      </w:divBdr>
    </w:div>
    <w:div w:id="80567039">
      <w:bodyDiv w:val="1"/>
      <w:marLeft w:val="0"/>
      <w:marRight w:val="0"/>
      <w:marTop w:val="0"/>
      <w:marBottom w:val="0"/>
      <w:divBdr>
        <w:top w:val="none" w:sz="0" w:space="0" w:color="auto"/>
        <w:left w:val="none" w:sz="0" w:space="0" w:color="auto"/>
        <w:bottom w:val="none" w:sz="0" w:space="0" w:color="auto"/>
        <w:right w:val="none" w:sz="0" w:space="0" w:color="auto"/>
      </w:divBdr>
      <w:divsChild>
        <w:div w:id="1155879628">
          <w:marLeft w:val="0"/>
          <w:marRight w:val="0"/>
          <w:marTop w:val="0"/>
          <w:marBottom w:val="0"/>
          <w:divBdr>
            <w:top w:val="none" w:sz="0" w:space="0" w:color="auto"/>
            <w:left w:val="none" w:sz="0" w:space="0" w:color="auto"/>
            <w:bottom w:val="none" w:sz="0" w:space="0" w:color="auto"/>
            <w:right w:val="none" w:sz="0" w:space="0" w:color="auto"/>
          </w:divBdr>
        </w:div>
      </w:divsChild>
    </w:div>
    <w:div w:id="95488087">
      <w:bodyDiv w:val="1"/>
      <w:marLeft w:val="0"/>
      <w:marRight w:val="0"/>
      <w:marTop w:val="0"/>
      <w:marBottom w:val="0"/>
      <w:divBdr>
        <w:top w:val="none" w:sz="0" w:space="0" w:color="auto"/>
        <w:left w:val="none" w:sz="0" w:space="0" w:color="auto"/>
        <w:bottom w:val="none" w:sz="0" w:space="0" w:color="auto"/>
        <w:right w:val="none" w:sz="0" w:space="0" w:color="auto"/>
      </w:divBdr>
    </w:div>
    <w:div w:id="106432874">
      <w:bodyDiv w:val="1"/>
      <w:marLeft w:val="0"/>
      <w:marRight w:val="0"/>
      <w:marTop w:val="0"/>
      <w:marBottom w:val="0"/>
      <w:divBdr>
        <w:top w:val="none" w:sz="0" w:space="0" w:color="auto"/>
        <w:left w:val="none" w:sz="0" w:space="0" w:color="auto"/>
        <w:bottom w:val="none" w:sz="0" w:space="0" w:color="auto"/>
        <w:right w:val="none" w:sz="0" w:space="0" w:color="auto"/>
      </w:divBdr>
    </w:div>
    <w:div w:id="115225858">
      <w:bodyDiv w:val="1"/>
      <w:marLeft w:val="0"/>
      <w:marRight w:val="0"/>
      <w:marTop w:val="0"/>
      <w:marBottom w:val="0"/>
      <w:divBdr>
        <w:top w:val="none" w:sz="0" w:space="0" w:color="auto"/>
        <w:left w:val="none" w:sz="0" w:space="0" w:color="auto"/>
        <w:bottom w:val="none" w:sz="0" w:space="0" w:color="auto"/>
        <w:right w:val="none" w:sz="0" w:space="0" w:color="auto"/>
      </w:divBdr>
    </w:div>
    <w:div w:id="115487084">
      <w:bodyDiv w:val="1"/>
      <w:marLeft w:val="0"/>
      <w:marRight w:val="0"/>
      <w:marTop w:val="0"/>
      <w:marBottom w:val="0"/>
      <w:divBdr>
        <w:top w:val="none" w:sz="0" w:space="0" w:color="auto"/>
        <w:left w:val="none" w:sz="0" w:space="0" w:color="auto"/>
        <w:bottom w:val="none" w:sz="0" w:space="0" w:color="auto"/>
        <w:right w:val="none" w:sz="0" w:space="0" w:color="auto"/>
      </w:divBdr>
    </w:div>
    <w:div w:id="170725957">
      <w:bodyDiv w:val="1"/>
      <w:marLeft w:val="0"/>
      <w:marRight w:val="0"/>
      <w:marTop w:val="0"/>
      <w:marBottom w:val="0"/>
      <w:divBdr>
        <w:top w:val="none" w:sz="0" w:space="0" w:color="auto"/>
        <w:left w:val="none" w:sz="0" w:space="0" w:color="auto"/>
        <w:bottom w:val="none" w:sz="0" w:space="0" w:color="auto"/>
        <w:right w:val="none" w:sz="0" w:space="0" w:color="auto"/>
      </w:divBdr>
    </w:div>
    <w:div w:id="179049836">
      <w:bodyDiv w:val="1"/>
      <w:marLeft w:val="0"/>
      <w:marRight w:val="0"/>
      <w:marTop w:val="0"/>
      <w:marBottom w:val="0"/>
      <w:divBdr>
        <w:top w:val="none" w:sz="0" w:space="0" w:color="auto"/>
        <w:left w:val="none" w:sz="0" w:space="0" w:color="auto"/>
        <w:bottom w:val="none" w:sz="0" w:space="0" w:color="auto"/>
        <w:right w:val="none" w:sz="0" w:space="0" w:color="auto"/>
      </w:divBdr>
    </w:div>
    <w:div w:id="196433122">
      <w:bodyDiv w:val="1"/>
      <w:marLeft w:val="0"/>
      <w:marRight w:val="0"/>
      <w:marTop w:val="0"/>
      <w:marBottom w:val="0"/>
      <w:divBdr>
        <w:top w:val="none" w:sz="0" w:space="0" w:color="auto"/>
        <w:left w:val="none" w:sz="0" w:space="0" w:color="auto"/>
        <w:bottom w:val="none" w:sz="0" w:space="0" w:color="auto"/>
        <w:right w:val="none" w:sz="0" w:space="0" w:color="auto"/>
      </w:divBdr>
    </w:div>
    <w:div w:id="235482785">
      <w:bodyDiv w:val="1"/>
      <w:marLeft w:val="0"/>
      <w:marRight w:val="0"/>
      <w:marTop w:val="0"/>
      <w:marBottom w:val="0"/>
      <w:divBdr>
        <w:top w:val="none" w:sz="0" w:space="0" w:color="auto"/>
        <w:left w:val="none" w:sz="0" w:space="0" w:color="auto"/>
        <w:bottom w:val="none" w:sz="0" w:space="0" w:color="auto"/>
        <w:right w:val="none" w:sz="0" w:space="0" w:color="auto"/>
      </w:divBdr>
    </w:div>
    <w:div w:id="244146068">
      <w:bodyDiv w:val="1"/>
      <w:marLeft w:val="0"/>
      <w:marRight w:val="0"/>
      <w:marTop w:val="0"/>
      <w:marBottom w:val="0"/>
      <w:divBdr>
        <w:top w:val="none" w:sz="0" w:space="0" w:color="auto"/>
        <w:left w:val="none" w:sz="0" w:space="0" w:color="auto"/>
        <w:bottom w:val="none" w:sz="0" w:space="0" w:color="auto"/>
        <w:right w:val="none" w:sz="0" w:space="0" w:color="auto"/>
      </w:divBdr>
    </w:div>
    <w:div w:id="265893871">
      <w:bodyDiv w:val="1"/>
      <w:marLeft w:val="0"/>
      <w:marRight w:val="0"/>
      <w:marTop w:val="0"/>
      <w:marBottom w:val="0"/>
      <w:divBdr>
        <w:top w:val="none" w:sz="0" w:space="0" w:color="auto"/>
        <w:left w:val="none" w:sz="0" w:space="0" w:color="auto"/>
        <w:bottom w:val="none" w:sz="0" w:space="0" w:color="auto"/>
        <w:right w:val="none" w:sz="0" w:space="0" w:color="auto"/>
      </w:divBdr>
    </w:div>
    <w:div w:id="270867438">
      <w:bodyDiv w:val="1"/>
      <w:marLeft w:val="0"/>
      <w:marRight w:val="0"/>
      <w:marTop w:val="0"/>
      <w:marBottom w:val="0"/>
      <w:divBdr>
        <w:top w:val="none" w:sz="0" w:space="0" w:color="auto"/>
        <w:left w:val="none" w:sz="0" w:space="0" w:color="auto"/>
        <w:bottom w:val="none" w:sz="0" w:space="0" w:color="auto"/>
        <w:right w:val="none" w:sz="0" w:space="0" w:color="auto"/>
      </w:divBdr>
    </w:div>
    <w:div w:id="333726387">
      <w:bodyDiv w:val="1"/>
      <w:marLeft w:val="0"/>
      <w:marRight w:val="0"/>
      <w:marTop w:val="0"/>
      <w:marBottom w:val="0"/>
      <w:divBdr>
        <w:top w:val="none" w:sz="0" w:space="0" w:color="auto"/>
        <w:left w:val="none" w:sz="0" w:space="0" w:color="auto"/>
        <w:bottom w:val="none" w:sz="0" w:space="0" w:color="auto"/>
        <w:right w:val="none" w:sz="0" w:space="0" w:color="auto"/>
      </w:divBdr>
    </w:div>
    <w:div w:id="359821855">
      <w:bodyDiv w:val="1"/>
      <w:marLeft w:val="0"/>
      <w:marRight w:val="0"/>
      <w:marTop w:val="0"/>
      <w:marBottom w:val="0"/>
      <w:divBdr>
        <w:top w:val="none" w:sz="0" w:space="0" w:color="auto"/>
        <w:left w:val="none" w:sz="0" w:space="0" w:color="auto"/>
        <w:bottom w:val="none" w:sz="0" w:space="0" w:color="auto"/>
        <w:right w:val="none" w:sz="0" w:space="0" w:color="auto"/>
      </w:divBdr>
    </w:div>
    <w:div w:id="377363095">
      <w:bodyDiv w:val="1"/>
      <w:marLeft w:val="0"/>
      <w:marRight w:val="0"/>
      <w:marTop w:val="0"/>
      <w:marBottom w:val="0"/>
      <w:divBdr>
        <w:top w:val="none" w:sz="0" w:space="0" w:color="auto"/>
        <w:left w:val="none" w:sz="0" w:space="0" w:color="auto"/>
        <w:bottom w:val="none" w:sz="0" w:space="0" w:color="auto"/>
        <w:right w:val="none" w:sz="0" w:space="0" w:color="auto"/>
      </w:divBdr>
    </w:div>
    <w:div w:id="425467510">
      <w:bodyDiv w:val="1"/>
      <w:marLeft w:val="0"/>
      <w:marRight w:val="0"/>
      <w:marTop w:val="0"/>
      <w:marBottom w:val="0"/>
      <w:divBdr>
        <w:top w:val="none" w:sz="0" w:space="0" w:color="auto"/>
        <w:left w:val="none" w:sz="0" w:space="0" w:color="auto"/>
        <w:bottom w:val="none" w:sz="0" w:space="0" w:color="auto"/>
        <w:right w:val="none" w:sz="0" w:space="0" w:color="auto"/>
      </w:divBdr>
    </w:div>
    <w:div w:id="473765875">
      <w:bodyDiv w:val="1"/>
      <w:marLeft w:val="0"/>
      <w:marRight w:val="0"/>
      <w:marTop w:val="0"/>
      <w:marBottom w:val="0"/>
      <w:divBdr>
        <w:top w:val="none" w:sz="0" w:space="0" w:color="auto"/>
        <w:left w:val="none" w:sz="0" w:space="0" w:color="auto"/>
        <w:bottom w:val="none" w:sz="0" w:space="0" w:color="auto"/>
        <w:right w:val="none" w:sz="0" w:space="0" w:color="auto"/>
      </w:divBdr>
    </w:div>
    <w:div w:id="475804041">
      <w:bodyDiv w:val="1"/>
      <w:marLeft w:val="0"/>
      <w:marRight w:val="0"/>
      <w:marTop w:val="0"/>
      <w:marBottom w:val="0"/>
      <w:divBdr>
        <w:top w:val="none" w:sz="0" w:space="0" w:color="auto"/>
        <w:left w:val="none" w:sz="0" w:space="0" w:color="auto"/>
        <w:bottom w:val="none" w:sz="0" w:space="0" w:color="auto"/>
        <w:right w:val="none" w:sz="0" w:space="0" w:color="auto"/>
      </w:divBdr>
    </w:div>
    <w:div w:id="549464449">
      <w:bodyDiv w:val="1"/>
      <w:marLeft w:val="0"/>
      <w:marRight w:val="0"/>
      <w:marTop w:val="0"/>
      <w:marBottom w:val="0"/>
      <w:divBdr>
        <w:top w:val="none" w:sz="0" w:space="0" w:color="auto"/>
        <w:left w:val="none" w:sz="0" w:space="0" w:color="auto"/>
        <w:bottom w:val="none" w:sz="0" w:space="0" w:color="auto"/>
        <w:right w:val="none" w:sz="0" w:space="0" w:color="auto"/>
      </w:divBdr>
    </w:div>
    <w:div w:id="573122522">
      <w:bodyDiv w:val="1"/>
      <w:marLeft w:val="0"/>
      <w:marRight w:val="0"/>
      <w:marTop w:val="0"/>
      <w:marBottom w:val="0"/>
      <w:divBdr>
        <w:top w:val="none" w:sz="0" w:space="0" w:color="auto"/>
        <w:left w:val="none" w:sz="0" w:space="0" w:color="auto"/>
        <w:bottom w:val="none" w:sz="0" w:space="0" w:color="auto"/>
        <w:right w:val="none" w:sz="0" w:space="0" w:color="auto"/>
      </w:divBdr>
    </w:div>
    <w:div w:id="623582712">
      <w:bodyDiv w:val="1"/>
      <w:marLeft w:val="0"/>
      <w:marRight w:val="0"/>
      <w:marTop w:val="0"/>
      <w:marBottom w:val="0"/>
      <w:divBdr>
        <w:top w:val="none" w:sz="0" w:space="0" w:color="auto"/>
        <w:left w:val="none" w:sz="0" w:space="0" w:color="auto"/>
        <w:bottom w:val="none" w:sz="0" w:space="0" w:color="auto"/>
        <w:right w:val="none" w:sz="0" w:space="0" w:color="auto"/>
      </w:divBdr>
    </w:div>
    <w:div w:id="631787764">
      <w:bodyDiv w:val="1"/>
      <w:marLeft w:val="0"/>
      <w:marRight w:val="0"/>
      <w:marTop w:val="0"/>
      <w:marBottom w:val="0"/>
      <w:divBdr>
        <w:top w:val="none" w:sz="0" w:space="0" w:color="auto"/>
        <w:left w:val="none" w:sz="0" w:space="0" w:color="auto"/>
        <w:bottom w:val="none" w:sz="0" w:space="0" w:color="auto"/>
        <w:right w:val="none" w:sz="0" w:space="0" w:color="auto"/>
      </w:divBdr>
    </w:div>
    <w:div w:id="66585980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700977994">
      <w:bodyDiv w:val="1"/>
      <w:marLeft w:val="0"/>
      <w:marRight w:val="0"/>
      <w:marTop w:val="0"/>
      <w:marBottom w:val="0"/>
      <w:divBdr>
        <w:top w:val="none" w:sz="0" w:space="0" w:color="auto"/>
        <w:left w:val="none" w:sz="0" w:space="0" w:color="auto"/>
        <w:bottom w:val="none" w:sz="0" w:space="0" w:color="auto"/>
        <w:right w:val="none" w:sz="0" w:space="0" w:color="auto"/>
      </w:divBdr>
    </w:div>
    <w:div w:id="701440160">
      <w:bodyDiv w:val="1"/>
      <w:marLeft w:val="0"/>
      <w:marRight w:val="0"/>
      <w:marTop w:val="0"/>
      <w:marBottom w:val="0"/>
      <w:divBdr>
        <w:top w:val="none" w:sz="0" w:space="0" w:color="auto"/>
        <w:left w:val="none" w:sz="0" w:space="0" w:color="auto"/>
        <w:bottom w:val="none" w:sz="0" w:space="0" w:color="auto"/>
        <w:right w:val="none" w:sz="0" w:space="0" w:color="auto"/>
      </w:divBdr>
    </w:div>
    <w:div w:id="741607264">
      <w:bodyDiv w:val="1"/>
      <w:marLeft w:val="0"/>
      <w:marRight w:val="0"/>
      <w:marTop w:val="0"/>
      <w:marBottom w:val="0"/>
      <w:divBdr>
        <w:top w:val="none" w:sz="0" w:space="0" w:color="auto"/>
        <w:left w:val="none" w:sz="0" w:space="0" w:color="auto"/>
        <w:bottom w:val="none" w:sz="0" w:space="0" w:color="auto"/>
        <w:right w:val="none" w:sz="0" w:space="0" w:color="auto"/>
      </w:divBdr>
    </w:div>
    <w:div w:id="752314881">
      <w:bodyDiv w:val="1"/>
      <w:marLeft w:val="0"/>
      <w:marRight w:val="0"/>
      <w:marTop w:val="0"/>
      <w:marBottom w:val="0"/>
      <w:divBdr>
        <w:top w:val="none" w:sz="0" w:space="0" w:color="auto"/>
        <w:left w:val="none" w:sz="0" w:space="0" w:color="auto"/>
        <w:bottom w:val="none" w:sz="0" w:space="0" w:color="auto"/>
        <w:right w:val="none" w:sz="0" w:space="0" w:color="auto"/>
      </w:divBdr>
    </w:div>
    <w:div w:id="762535259">
      <w:bodyDiv w:val="1"/>
      <w:marLeft w:val="0"/>
      <w:marRight w:val="0"/>
      <w:marTop w:val="0"/>
      <w:marBottom w:val="0"/>
      <w:divBdr>
        <w:top w:val="none" w:sz="0" w:space="0" w:color="auto"/>
        <w:left w:val="none" w:sz="0" w:space="0" w:color="auto"/>
        <w:bottom w:val="none" w:sz="0" w:space="0" w:color="auto"/>
        <w:right w:val="none" w:sz="0" w:space="0" w:color="auto"/>
      </w:divBdr>
      <w:divsChild>
        <w:div w:id="925307886">
          <w:marLeft w:val="0"/>
          <w:marRight w:val="0"/>
          <w:marTop w:val="0"/>
          <w:marBottom w:val="0"/>
          <w:divBdr>
            <w:top w:val="none" w:sz="0" w:space="0" w:color="auto"/>
            <w:left w:val="none" w:sz="0" w:space="0" w:color="auto"/>
            <w:bottom w:val="none" w:sz="0" w:space="0" w:color="auto"/>
            <w:right w:val="none" w:sz="0" w:space="0" w:color="auto"/>
          </w:divBdr>
        </w:div>
      </w:divsChild>
    </w:div>
    <w:div w:id="763646565">
      <w:bodyDiv w:val="1"/>
      <w:marLeft w:val="0"/>
      <w:marRight w:val="0"/>
      <w:marTop w:val="0"/>
      <w:marBottom w:val="0"/>
      <w:divBdr>
        <w:top w:val="none" w:sz="0" w:space="0" w:color="auto"/>
        <w:left w:val="none" w:sz="0" w:space="0" w:color="auto"/>
        <w:bottom w:val="none" w:sz="0" w:space="0" w:color="auto"/>
        <w:right w:val="none" w:sz="0" w:space="0" w:color="auto"/>
      </w:divBdr>
    </w:div>
    <w:div w:id="807668418">
      <w:bodyDiv w:val="1"/>
      <w:marLeft w:val="0"/>
      <w:marRight w:val="0"/>
      <w:marTop w:val="0"/>
      <w:marBottom w:val="0"/>
      <w:divBdr>
        <w:top w:val="none" w:sz="0" w:space="0" w:color="auto"/>
        <w:left w:val="none" w:sz="0" w:space="0" w:color="auto"/>
        <w:bottom w:val="none" w:sz="0" w:space="0" w:color="auto"/>
        <w:right w:val="none" w:sz="0" w:space="0" w:color="auto"/>
      </w:divBdr>
    </w:div>
    <w:div w:id="813761057">
      <w:bodyDiv w:val="1"/>
      <w:marLeft w:val="0"/>
      <w:marRight w:val="0"/>
      <w:marTop w:val="0"/>
      <w:marBottom w:val="0"/>
      <w:divBdr>
        <w:top w:val="none" w:sz="0" w:space="0" w:color="auto"/>
        <w:left w:val="none" w:sz="0" w:space="0" w:color="auto"/>
        <w:bottom w:val="none" w:sz="0" w:space="0" w:color="auto"/>
        <w:right w:val="none" w:sz="0" w:space="0" w:color="auto"/>
      </w:divBdr>
    </w:div>
    <w:div w:id="842089575">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8855570">
      <w:bodyDiv w:val="1"/>
      <w:marLeft w:val="0"/>
      <w:marRight w:val="0"/>
      <w:marTop w:val="0"/>
      <w:marBottom w:val="0"/>
      <w:divBdr>
        <w:top w:val="none" w:sz="0" w:space="0" w:color="auto"/>
        <w:left w:val="none" w:sz="0" w:space="0" w:color="auto"/>
        <w:bottom w:val="none" w:sz="0" w:space="0" w:color="auto"/>
        <w:right w:val="none" w:sz="0" w:space="0" w:color="auto"/>
      </w:divBdr>
    </w:div>
    <w:div w:id="930742901">
      <w:bodyDiv w:val="1"/>
      <w:marLeft w:val="0"/>
      <w:marRight w:val="0"/>
      <w:marTop w:val="0"/>
      <w:marBottom w:val="0"/>
      <w:divBdr>
        <w:top w:val="none" w:sz="0" w:space="0" w:color="auto"/>
        <w:left w:val="none" w:sz="0" w:space="0" w:color="auto"/>
        <w:bottom w:val="none" w:sz="0" w:space="0" w:color="auto"/>
        <w:right w:val="none" w:sz="0" w:space="0" w:color="auto"/>
      </w:divBdr>
    </w:div>
    <w:div w:id="932278714">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sChild>
        <w:div w:id="2095473499">
          <w:marLeft w:val="0"/>
          <w:marRight w:val="0"/>
          <w:marTop w:val="0"/>
          <w:marBottom w:val="0"/>
          <w:divBdr>
            <w:top w:val="none" w:sz="0" w:space="0" w:color="auto"/>
            <w:left w:val="none" w:sz="0" w:space="0" w:color="auto"/>
            <w:bottom w:val="none" w:sz="0" w:space="0" w:color="auto"/>
            <w:right w:val="none" w:sz="0" w:space="0" w:color="auto"/>
          </w:divBdr>
        </w:div>
      </w:divsChild>
    </w:div>
    <w:div w:id="935282464">
      <w:bodyDiv w:val="1"/>
      <w:marLeft w:val="0"/>
      <w:marRight w:val="0"/>
      <w:marTop w:val="0"/>
      <w:marBottom w:val="0"/>
      <w:divBdr>
        <w:top w:val="none" w:sz="0" w:space="0" w:color="auto"/>
        <w:left w:val="none" w:sz="0" w:space="0" w:color="auto"/>
        <w:bottom w:val="none" w:sz="0" w:space="0" w:color="auto"/>
        <w:right w:val="none" w:sz="0" w:space="0" w:color="auto"/>
      </w:divBdr>
    </w:div>
    <w:div w:id="1010988031">
      <w:bodyDiv w:val="1"/>
      <w:marLeft w:val="0"/>
      <w:marRight w:val="0"/>
      <w:marTop w:val="0"/>
      <w:marBottom w:val="0"/>
      <w:divBdr>
        <w:top w:val="none" w:sz="0" w:space="0" w:color="auto"/>
        <w:left w:val="none" w:sz="0" w:space="0" w:color="auto"/>
        <w:bottom w:val="none" w:sz="0" w:space="0" w:color="auto"/>
        <w:right w:val="none" w:sz="0" w:space="0" w:color="auto"/>
      </w:divBdr>
    </w:div>
    <w:div w:id="1016269075">
      <w:bodyDiv w:val="1"/>
      <w:marLeft w:val="0"/>
      <w:marRight w:val="0"/>
      <w:marTop w:val="0"/>
      <w:marBottom w:val="0"/>
      <w:divBdr>
        <w:top w:val="none" w:sz="0" w:space="0" w:color="auto"/>
        <w:left w:val="none" w:sz="0" w:space="0" w:color="auto"/>
        <w:bottom w:val="none" w:sz="0" w:space="0" w:color="auto"/>
        <w:right w:val="none" w:sz="0" w:space="0" w:color="auto"/>
      </w:divBdr>
    </w:div>
    <w:div w:id="1063870803">
      <w:bodyDiv w:val="1"/>
      <w:marLeft w:val="0"/>
      <w:marRight w:val="0"/>
      <w:marTop w:val="0"/>
      <w:marBottom w:val="0"/>
      <w:divBdr>
        <w:top w:val="none" w:sz="0" w:space="0" w:color="auto"/>
        <w:left w:val="none" w:sz="0" w:space="0" w:color="auto"/>
        <w:bottom w:val="none" w:sz="0" w:space="0" w:color="auto"/>
        <w:right w:val="none" w:sz="0" w:space="0" w:color="auto"/>
      </w:divBdr>
    </w:div>
    <w:div w:id="1091392551">
      <w:bodyDiv w:val="1"/>
      <w:marLeft w:val="0"/>
      <w:marRight w:val="0"/>
      <w:marTop w:val="0"/>
      <w:marBottom w:val="0"/>
      <w:divBdr>
        <w:top w:val="none" w:sz="0" w:space="0" w:color="auto"/>
        <w:left w:val="none" w:sz="0" w:space="0" w:color="auto"/>
        <w:bottom w:val="none" w:sz="0" w:space="0" w:color="auto"/>
        <w:right w:val="none" w:sz="0" w:space="0" w:color="auto"/>
      </w:divBdr>
    </w:div>
    <w:div w:id="1133249974">
      <w:bodyDiv w:val="1"/>
      <w:marLeft w:val="0"/>
      <w:marRight w:val="0"/>
      <w:marTop w:val="0"/>
      <w:marBottom w:val="0"/>
      <w:divBdr>
        <w:top w:val="none" w:sz="0" w:space="0" w:color="auto"/>
        <w:left w:val="none" w:sz="0" w:space="0" w:color="auto"/>
        <w:bottom w:val="none" w:sz="0" w:space="0" w:color="auto"/>
        <w:right w:val="none" w:sz="0" w:space="0" w:color="auto"/>
      </w:divBdr>
    </w:div>
    <w:div w:id="1174344783">
      <w:bodyDiv w:val="1"/>
      <w:marLeft w:val="0"/>
      <w:marRight w:val="0"/>
      <w:marTop w:val="0"/>
      <w:marBottom w:val="0"/>
      <w:divBdr>
        <w:top w:val="none" w:sz="0" w:space="0" w:color="auto"/>
        <w:left w:val="none" w:sz="0" w:space="0" w:color="auto"/>
        <w:bottom w:val="none" w:sz="0" w:space="0" w:color="auto"/>
        <w:right w:val="none" w:sz="0" w:space="0" w:color="auto"/>
      </w:divBdr>
    </w:div>
    <w:div w:id="1177841320">
      <w:bodyDiv w:val="1"/>
      <w:marLeft w:val="0"/>
      <w:marRight w:val="0"/>
      <w:marTop w:val="0"/>
      <w:marBottom w:val="0"/>
      <w:divBdr>
        <w:top w:val="none" w:sz="0" w:space="0" w:color="auto"/>
        <w:left w:val="none" w:sz="0" w:space="0" w:color="auto"/>
        <w:bottom w:val="none" w:sz="0" w:space="0" w:color="auto"/>
        <w:right w:val="none" w:sz="0" w:space="0" w:color="auto"/>
      </w:divBdr>
    </w:div>
    <w:div w:id="1221867123">
      <w:bodyDiv w:val="1"/>
      <w:marLeft w:val="0"/>
      <w:marRight w:val="0"/>
      <w:marTop w:val="0"/>
      <w:marBottom w:val="0"/>
      <w:divBdr>
        <w:top w:val="none" w:sz="0" w:space="0" w:color="auto"/>
        <w:left w:val="none" w:sz="0" w:space="0" w:color="auto"/>
        <w:bottom w:val="none" w:sz="0" w:space="0" w:color="auto"/>
        <w:right w:val="none" w:sz="0" w:space="0" w:color="auto"/>
      </w:divBdr>
    </w:div>
    <w:div w:id="1224635155">
      <w:bodyDiv w:val="1"/>
      <w:marLeft w:val="0"/>
      <w:marRight w:val="0"/>
      <w:marTop w:val="0"/>
      <w:marBottom w:val="0"/>
      <w:divBdr>
        <w:top w:val="none" w:sz="0" w:space="0" w:color="auto"/>
        <w:left w:val="none" w:sz="0" w:space="0" w:color="auto"/>
        <w:bottom w:val="none" w:sz="0" w:space="0" w:color="auto"/>
        <w:right w:val="none" w:sz="0" w:space="0" w:color="auto"/>
      </w:divBdr>
    </w:div>
    <w:div w:id="1240479288">
      <w:bodyDiv w:val="1"/>
      <w:marLeft w:val="0"/>
      <w:marRight w:val="0"/>
      <w:marTop w:val="0"/>
      <w:marBottom w:val="0"/>
      <w:divBdr>
        <w:top w:val="none" w:sz="0" w:space="0" w:color="auto"/>
        <w:left w:val="none" w:sz="0" w:space="0" w:color="auto"/>
        <w:bottom w:val="none" w:sz="0" w:space="0" w:color="auto"/>
        <w:right w:val="none" w:sz="0" w:space="0" w:color="auto"/>
      </w:divBdr>
    </w:div>
    <w:div w:id="1244100331">
      <w:bodyDiv w:val="1"/>
      <w:marLeft w:val="0"/>
      <w:marRight w:val="0"/>
      <w:marTop w:val="0"/>
      <w:marBottom w:val="0"/>
      <w:divBdr>
        <w:top w:val="none" w:sz="0" w:space="0" w:color="auto"/>
        <w:left w:val="none" w:sz="0" w:space="0" w:color="auto"/>
        <w:bottom w:val="none" w:sz="0" w:space="0" w:color="auto"/>
        <w:right w:val="none" w:sz="0" w:space="0" w:color="auto"/>
      </w:divBdr>
    </w:div>
    <w:div w:id="1269196421">
      <w:bodyDiv w:val="1"/>
      <w:marLeft w:val="0"/>
      <w:marRight w:val="0"/>
      <w:marTop w:val="0"/>
      <w:marBottom w:val="0"/>
      <w:divBdr>
        <w:top w:val="none" w:sz="0" w:space="0" w:color="auto"/>
        <w:left w:val="none" w:sz="0" w:space="0" w:color="auto"/>
        <w:bottom w:val="none" w:sz="0" w:space="0" w:color="auto"/>
        <w:right w:val="none" w:sz="0" w:space="0" w:color="auto"/>
      </w:divBdr>
    </w:div>
    <w:div w:id="1344479582">
      <w:bodyDiv w:val="1"/>
      <w:marLeft w:val="0"/>
      <w:marRight w:val="0"/>
      <w:marTop w:val="0"/>
      <w:marBottom w:val="0"/>
      <w:divBdr>
        <w:top w:val="none" w:sz="0" w:space="0" w:color="auto"/>
        <w:left w:val="none" w:sz="0" w:space="0" w:color="auto"/>
        <w:bottom w:val="none" w:sz="0" w:space="0" w:color="auto"/>
        <w:right w:val="none" w:sz="0" w:space="0" w:color="auto"/>
      </w:divBdr>
    </w:div>
    <w:div w:id="1369984732">
      <w:bodyDiv w:val="1"/>
      <w:marLeft w:val="0"/>
      <w:marRight w:val="0"/>
      <w:marTop w:val="0"/>
      <w:marBottom w:val="0"/>
      <w:divBdr>
        <w:top w:val="none" w:sz="0" w:space="0" w:color="auto"/>
        <w:left w:val="none" w:sz="0" w:space="0" w:color="auto"/>
        <w:bottom w:val="none" w:sz="0" w:space="0" w:color="auto"/>
        <w:right w:val="none" w:sz="0" w:space="0" w:color="auto"/>
      </w:divBdr>
    </w:div>
    <w:div w:id="1384715026">
      <w:bodyDiv w:val="1"/>
      <w:marLeft w:val="0"/>
      <w:marRight w:val="0"/>
      <w:marTop w:val="0"/>
      <w:marBottom w:val="0"/>
      <w:divBdr>
        <w:top w:val="none" w:sz="0" w:space="0" w:color="auto"/>
        <w:left w:val="none" w:sz="0" w:space="0" w:color="auto"/>
        <w:bottom w:val="none" w:sz="0" w:space="0" w:color="auto"/>
        <w:right w:val="none" w:sz="0" w:space="0" w:color="auto"/>
      </w:divBdr>
    </w:div>
    <w:div w:id="1400906950">
      <w:bodyDiv w:val="1"/>
      <w:marLeft w:val="0"/>
      <w:marRight w:val="0"/>
      <w:marTop w:val="0"/>
      <w:marBottom w:val="0"/>
      <w:divBdr>
        <w:top w:val="none" w:sz="0" w:space="0" w:color="auto"/>
        <w:left w:val="none" w:sz="0" w:space="0" w:color="auto"/>
        <w:bottom w:val="none" w:sz="0" w:space="0" w:color="auto"/>
        <w:right w:val="none" w:sz="0" w:space="0" w:color="auto"/>
      </w:divBdr>
    </w:div>
    <w:div w:id="1414930336">
      <w:bodyDiv w:val="1"/>
      <w:marLeft w:val="0"/>
      <w:marRight w:val="0"/>
      <w:marTop w:val="0"/>
      <w:marBottom w:val="0"/>
      <w:divBdr>
        <w:top w:val="none" w:sz="0" w:space="0" w:color="auto"/>
        <w:left w:val="none" w:sz="0" w:space="0" w:color="auto"/>
        <w:bottom w:val="none" w:sz="0" w:space="0" w:color="auto"/>
        <w:right w:val="none" w:sz="0" w:space="0" w:color="auto"/>
      </w:divBdr>
    </w:div>
    <w:div w:id="1433042161">
      <w:bodyDiv w:val="1"/>
      <w:marLeft w:val="0"/>
      <w:marRight w:val="0"/>
      <w:marTop w:val="0"/>
      <w:marBottom w:val="0"/>
      <w:divBdr>
        <w:top w:val="none" w:sz="0" w:space="0" w:color="auto"/>
        <w:left w:val="none" w:sz="0" w:space="0" w:color="auto"/>
        <w:bottom w:val="none" w:sz="0" w:space="0" w:color="auto"/>
        <w:right w:val="none" w:sz="0" w:space="0" w:color="auto"/>
      </w:divBdr>
    </w:div>
    <w:div w:id="1482846742">
      <w:bodyDiv w:val="1"/>
      <w:marLeft w:val="0"/>
      <w:marRight w:val="0"/>
      <w:marTop w:val="0"/>
      <w:marBottom w:val="0"/>
      <w:divBdr>
        <w:top w:val="none" w:sz="0" w:space="0" w:color="auto"/>
        <w:left w:val="none" w:sz="0" w:space="0" w:color="auto"/>
        <w:bottom w:val="none" w:sz="0" w:space="0" w:color="auto"/>
        <w:right w:val="none" w:sz="0" w:space="0" w:color="auto"/>
      </w:divBdr>
    </w:div>
    <w:div w:id="1500657999">
      <w:bodyDiv w:val="1"/>
      <w:marLeft w:val="0"/>
      <w:marRight w:val="0"/>
      <w:marTop w:val="0"/>
      <w:marBottom w:val="0"/>
      <w:divBdr>
        <w:top w:val="none" w:sz="0" w:space="0" w:color="auto"/>
        <w:left w:val="none" w:sz="0" w:space="0" w:color="auto"/>
        <w:bottom w:val="none" w:sz="0" w:space="0" w:color="auto"/>
        <w:right w:val="none" w:sz="0" w:space="0" w:color="auto"/>
      </w:divBdr>
    </w:div>
    <w:div w:id="1509052381">
      <w:bodyDiv w:val="1"/>
      <w:marLeft w:val="0"/>
      <w:marRight w:val="0"/>
      <w:marTop w:val="0"/>
      <w:marBottom w:val="0"/>
      <w:divBdr>
        <w:top w:val="none" w:sz="0" w:space="0" w:color="auto"/>
        <w:left w:val="none" w:sz="0" w:space="0" w:color="auto"/>
        <w:bottom w:val="none" w:sz="0" w:space="0" w:color="auto"/>
        <w:right w:val="none" w:sz="0" w:space="0" w:color="auto"/>
      </w:divBdr>
    </w:div>
    <w:div w:id="1517693641">
      <w:bodyDiv w:val="1"/>
      <w:marLeft w:val="0"/>
      <w:marRight w:val="0"/>
      <w:marTop w:val="0"/>
      <w:marBottom w:val="0"/>
      <w:divBdr>
        <w:top w:val="none" w:sz="0" w:space="0" w:color="auto"/>
        <w:left w:val="none" w:sz="0" w:space="0" w:color="auto"/>
        <w:bottom w:val="none" w:sz="0" w:space="0" w:color="auto"/>
        <w:right w:val="none" w:sz="0" w:space="0" w:color="auto"/>
      </w:divBdr>
    </w:div>
    <w:div w:id="1538158591">
      <w:bodyDiv w:val="1"/>
      <w:marLeft w:val="0"/>
      <w:marRight w:val="0"/>
      <w:marTop w:val="0"/>
      <w:marBottom w:val="0"/>
      <w:divBdr>
        <w:top w:val="none" w:sz="0" w:space="0" w:color="auto"/>
        <w:left w:val="none" w:sz="0" w:space="0" w:color="auto"/>
        <w:bottom w:val="none" w:sz="0" w:space="0" w:color="auto"/>
        <w:right w:val="none" w:sz="0" w:space="0" w:color="auto"/>
      </w:divBdr>
    </w:div>
    <w:div w:id="1568346282">
      <w:bodyDiv w:val="1"/>
      <w:marLeft w:val="0"/>
      <w:marRight w:val="0"/>
      <w:marTop w:val="0"/>
      <w:marBottom w:val="0"/>
      <w:divBdr>
        <w:top w:val="none" w:sz="0" w:space="0" w:color="auto"/>
        <w:left w:val="none" w:sz="0" w:space="0" w:color="auto"/>
        <w:bottom w:val="none" w:sz="0" w:space="0" w:color="auto"/>
        <w:right w:val="none" w:sz="0" w:space="0" w:color="auto"/>
      </w:divBdr>
    </w:div>
    <w:div w:id="1610239371">
      <w:bodyDiv w:val="1"/>
      <w:marLeft w:val="0"/>
      <w:marRight w:val="0"/>
      <w:marTop w:val="0"/>
      <w:marBottom w:val="0"/>
      <w:divBdr>
        <w:top w:val="none" w:sz="0" w:space="0" w:color="auto"/>
        <w:left w:val="none" w:sz="0" w:space="0" w:color="auto"/>
        <w:bottom w:val="none" w:sz="0" w:space="0" w:color="auto"/>
        <w:right w:val="none" w:sz="0" w:space="0" w:color="auto"/>
      </w:divBdr>
    </w:div>
    <w:div w:id="1710572877">
      <w:bodyDiv w:val="1"/>
      <w:marLeft w:val="0"/>
      <w:marRight w:val="0"/>
      <w:marTop w:val="0"/>
      <w:marBottom w:val="0"/>
      <w:divBdr>
        <w:top w:val="none" w:sz="0" w:space="0" w:color="auto"/>
        <w:left w:val="none" w:sz="0" w:space="0" w:color="auto"/>
        <w:bottom w:val="none" w:sz="0" w:space="0" w:color="auto"/>
        <w:right w:val="none" w:sz="0" w:space="0" w:color="auto"/>
      </w:divBdr>
    </w:div>
    <w:div w:id="1754888853">
      <w:bodyDiv w:val="1"/>
      <w:marLeft w:val="0"/>
      <w:marRight w:val="0"/>
      <w:marTop w:val="0"/>
      <w:marBottom w:val="0"/>
      <w:divBdr>
        <w:top w:val="none" w:sz="0" w:space="0" w:color="auto"/>
        <w:left w:val="none" w:sz="0" w:space="0" w:color="auto"/>
        <w:bottom w:val="none" w:sz="0" w:space="0" w:color="auto"/>
        <w:right w:val="none" w:sz="0" w:space="0" w:color="auto"/>
      </w:divBdr>
    </w:div>
    <w:div w:id="1760784675">
      <w:bodyDiv w:val="1"/>
      <w:marLeft w:val="0"/>
      <w:marRight w:val="0"/>
      <w:marTop w:val="0"/>
      <w:marBottom w:val="0"/>
      <w:divBdr>
        <w:top w:val="none" w:sz="0" w:space="0" w:color="auto"/>
        <w:left w:val="none" w:sz="0" w:space="0" w:color="auto"/>
        <w:bottom w:val="none" w:sz="0" w:space="0" w:color="auto"/>
        <w:right w:val="none" w:sz="0" w:space="0" w:color="auto"/>
      </w:divBdr>
    </w:div>
    <w:div w:id="1763794718">
      <w:bodyDiv w:val="1"/>
      <w:marLeft w:val="0"/>
      <w:marRight w:val="0"/>
      <w:marTop w:val="0"/>
      <w:marBottom w:val="0"/>
      <w:divBdr>
        <w:top w:val="none" w:sz="0" w:space="0" w:color="auto"/>
        <w:left w:val="none" w:sz="0" w:space="0" w:color="auto"/>
        <w:bottom w:val="none" w:sz="0" w:space="0" w:color="auto"/>
        <w:right w:val="none" w:sz="0" w:space="0" w:color="auto"/>
      </w:divBdr>
      <w:divsChild>
        <w:div w:id="932206220">
          <w:marLeft w:val="0"/>
          <w:marRight w:val="0"/>
          <w:marTop w:val="0"/>
          <w:marBottom w:val="0"/>
          <w:divBdr>
            <w:top w:val="none" w:sz="0" w:space="0" w:color="auto"/>
            <w:left w:val="none" w:sz="0" w:space="0" w:color="auto"/>
            <w:bottom w:val="none" w:sz="0" w:space="0" w:color="auto"/>
            <w:right w:val="none" w:sz="0" w:space="0" w:color="auto"/>
          </w:divBdr>
        </w:div>
      </w:divsChild>
    </w:div>
    <w:div w:id="1775664034">
      <w:bodyDiv w:val="1"/>
      <w:marLeft w:val="0"/>
      <w:marRight w:val="0"/>
      <w:marTop w:val="0"/>
      <w:marBottom w:val="0"/>
      <w:divBdr>
        <w:top w:val="none" w:sz="0" w:space="0" w:color="auto"/>
        <w:left w:val="none" w:sz="0" w:space="0" w:color="auto"/>
        <w:bottom w:val="none" w:sz="0" w:space="0" w:color="auto"/>
        <w:right w:val="none" w:sz="0" w:space="0" w:color="auto"/>
      </w:divBdr>
    </w:div>
    <w:div w:id="1800340383">
      <w:bodyDiv w:val="1"/>
      <w:marLeft w:val="0"/>
      <w:marRight w:val="0"/>
      <w:marTop w:val="0"/>
      <w:marBottom w:val="0"/>
      <w:divBdr>
        <w:top w:val="none" w:sz="0" w:space="0" w:color="auto"/>
        <w:left w:val="none" w:sz="0" w:space="0" w:color="auto"/>
        <w:bottom w:val="none" w:sz="0" w:space="0" w:color="auto"/>
        <w:right w:val="none" w:sz="0" w:space="0" w:color="auto"/>
      </w:divBdr>
    </w:div>
    <w:div w:id="1909725765">
      <w:bodyDiv w:val="1"/>
      <w:marLeft w:val="0"/>
      <w:marRight w:val="0"/>
      <w:marTop w:val="0"/>
      <w:marBottom w:val="0"/>
      <w:divBdr>
        <w:top w:val="none" w:sz="0" w:space="0" w:color="auto"/>
        <w:left w:val="none" w:sz="0" w:space="0" w:color="auto"/>
        <w:bottom w:val="none" w:sz="0" w:space="0" w:color="auto"/>
        <w:right w:val="none" w:sz="0" w:space="0" w:color="auto"/>
      </w:divBdr>
    </w:div>
    <w:div w:id="1932663169">
      <w:bodyDiv w:val="1"/>
      <w:marLeft w:val="0"/>
      <w:marRight w:val="0"/>
      <w:marTop w:val="0"/>
      <w:marBottom w:val="0"/>
      <w:divBdr>
        <w:top w:val="none" w:sz="0" w:space="0" w:color="auto"/>
        <w:left w:val="none" w:sz="0" w:space="0" w:color="auto"/>
        <w:bottom w:val="none" w:sz="0" w:space="0" w:color="auto"/>
        <w:right w:val="none" w:sz="0" w:space="0" w:color="auto"/>
      </w:divBdr>
    </w:div>
    <w:div w:id="1959025219">
      <w:bodyDiv w:val="1"/>
      <w:marLeft w:val="0"/>
      <w:marRight w:val="0"/>
      <w:marTop w:val="0"/>
      <w:marBottom w:val="0"/>
      <w:divBdr>
        <w:top w:val="none" w:sz="0" w:space="0" w:color="auto"/>
        <w:left w:val="none" w:sz="0" w:space="0" w:color="auto"/>
        <w:bottom w:val="none" w:sz="0" w:space="0" w:color="auto"/>
        <w:right w:val="none" w:sz="0" w:space="0" w:color="auto"/>
      </w:divBdr>
    </w:div>
    <w:div w:id="1962419835">
      <w:bodyDiv w:val="1"/>
      <w:marLeft w:val="0"/>
      <w:marRight w:val="0"/>
      <w:marTop w:val="0"/>
      <w:marBottom w:val="0"/>
      <w:divBdr>
        <w:top w:val="none" w:sz="0" w:space="0" w:color="auto"/>
        <w:left w:val="none" w:sz="0" w:space="0" w:color="auto"/>
        <w:bottom w:val="none" w:sz="0" w:space="0" w:color="auto"/>
        <w:right w:val="none" w:sz="0" w:space="0" w:color="auto"/>
      </w:divBdr>
    </w:div>
    <w:div w:id="1974630767">
      <w:bodyDiv w:val="1"/>
      <w:marLeft w:val="0"/>
      <w:marRight w:val="0"/>
      <w:marTop w:val="0"/>
      <w:marBottom w:val="0"/>
      <w:divBdr>
        <w:top w:val="none" w:sz="0" w:space="0" w:color="auto"/>
        <w:left w:val="none" w:sz="0" w:space="0" w:color="auto"/>
        <w:bottom w:val="none" w:sz="0" w:space="0" w:color="auto"/>
        <w:right w:val="none" w:sz="0" w:space="0" w:color="auto"/>
      </w:divBdr>
    </w:div>
    <w:div w:id="2005745591">
      <w:bodyDiv w:val="1"/>
      <w:marLeft w:val="0"/>
      <w:marRight w:val="0"/>
      <w:marTop w:val="0"/>
      <w:marBottom w:val="0"/>
      <w:divBdr>
        <w:top w:val="none" w:sz="0" w:space="0" w:color="auto"/>
        <w:left w:val="none" w:sz="0" w:space="0" w:color="auto"/>
        <w:bottom w:val="none" w:sz="0" w:space="0" w:color="auto"/>
        <w:right w:val="none" w:sz="0" w:space="0" w:color="auto"/>
      </w:divBdr>
    </w:div>
    <w:div w:id="2017883823">
      <w:bodyDiv w:val="1"/>
      <w:marLeft w:val="0"/>
      <w:marRight w:val="0"/>
      <w:marTop w:val="0"/>
      <w:marBottom w:val="0"/>
      <w:divBdr>
        <w:top w:val="none" w:sz="0" w:space="0" w:color="auto"/>
        <w:left w:val="none" w:sz="0" w:space="0" w:color="auto"/>
        <w:bottom w:val="none" w:sz="0" w:space="0" w:color="auto"/>
        <w:right w:val="none" w:sz="0" w:space="0" w:color="auto"/>
      </w:divBdr>
    </w:div>
    <w:div w:id="2106611837">
      <w:bodyDiv w:val="1"/>
      <w:marLeft w:val="0"/>
      <w:marRight w:val="0"/>
      <w:marTop w:val="0"/>
      <w:marBottom w:val="0"/>
      <w:divBdr>
        <w:top w:val="none" w:sz="0" w:space="0" w:color="auto"/>
        <w:left w:val="none" w:sz="0" w:space="0" w:color="auto"/>
        <w:bottom w:val="none" w:sz="0" w:space="0" w:color="auto"/>
        <w:right w:val="none" w:sz="0" w:space="0" w:color="auto"/>
      </w:divBdr>
    </w:div>
    <w:div w:id="2109150843">
      <w:bodyDiv w:val="1"/>
      <w:marLeft w:val="0"/>
      <w:marRight w:val="0"/>
      <w:marTop w:val="0"/>
      <w:marBottom w:val="0"/>
      <w:divBdr>
        <w:top w:val="none" w:sz="0" w:space="0" w:color="auto"/>
        <w:left w:val="none" w:sz="0" w:space="0" w:color="auto"/>
        <w:bottom w:val="none" w:sz="0" w:space="0" w:color="auto"/>
        <w:right w:val="none" w:sz="0" w:space="0" w:color="auto"/>
      </w:divBdr>
    </w:div>
    <w:div w:id="2133089704">
      <w:bodyDiv w:val="1"/>
      <w:marLeft w:val="0"/>
      <w:marRight w:val="0"/>
      <w:marTop w:val="0"/>
      <w:marBottom w:val="0"/>
      <w:divBdr>
        <w:top w:val="none" w:sz="0" w:space="0" w:color="auto"/>
        <w:left w:val="none" w:sz="0" w:space="0" w:color="auto"/>
        <w:bottom w:val="none" w:sz="0" w:space="0" w:color="auto"/>
        <w:right w:val="none" w:sz="0" w:space="0" w:color="auto"/>
      </w:divBdr>
    </w:div>
    <w:div w:id="213767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bajaen.gob.mx" TargetMode="External"/><Relationship Id="rId18" Type="http://schemas.openxmlformats.org/officeDocument/2006/relationships/hyperlink" Target="http://www.trabajaen.gob.mx" TargetMode="External"/><Relationship Id="rId26" Type="http://schemas.openxmlformats.org/officeDocument/2006/relationships/hyperlink" Target="http://www.trabajaen.gob.mx" TargetMode="External"/><Relationship Id="rId3" Type="http://schemas.openxmlformats.org/officeDocument/2006/relationships/styles" Target="styles.xml"/><Relationship Id="rId21" Type="http://schemas.openxmlformats.org/officeDocument/2006/relationships/hyperlink" Target="http://www.trabajaen.gob.mx" TargetMode="External"/><Relationship Id="rId7" Type="http://schemas.openxmlformats.org/officeDocument/2006/relationships/footnotes" Target="footnotes.xml"/><Relationship Id="rId12" Type="http://schemas.openxmlformats.org/officeDocument/2006/relationships/hyperlink" Target="https://spc.conanp.gob.mx/ingreso_formatos.php" TargetMode="External"/><Relationship Id="rId17" Type="http://schemas.openxmlformats.org/officeDocument/2006/relationships/hyperlink" Target="http://www.trabajaen.gob.mx" TargetMode="External"/><Relationship Id="rId25" Type="http://schemas.openxmlformats.org/officeDocument/2006/relationships/hyperlink" Target="http://spc.conanp.gob.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bajaen.gob.mx" TargetMode="External"/><Relationship Id="rId20" Type="http://schemas.openxmlformats.org/officeDocument/2006/relationships/hyperlink" Target="http://www.trabajaen.gob.mx" TargetMode="External"/><Relationship Id="rId29" Type="http://schemas.openxmlformats.org/officeDocument/2006/relationships/hyperlink" Target="mailto:%20gissel.luna@conanp.gob.mx%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bajaen.gob.mx" TargetMode="External"/><Relationship Id="rId24" Type="http://schemas.openxmlformats.org/officeDocument/2006/relationships/hyperlink" Target="http://www.spc.gob.m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abajaen.gob.mx/" TargetMode="External"/><Relationship Id="rId23" Type="http://schemas.openxmlformats.org/officeDocument/2006/relationships/hyperlink" Target="http://www.trabajaen.gob.mx" TargetMode="External"/><Relationship Id="rId28" Type="http://schemas.openxmlformats.org/officeDocument/2006/relationships/hyperlink" Target="mailto:mmontes@conanp.gob.mx" TargetMode="External"/><Relationship Id="rId10" Type="http://schemas.openxmlformats.org/officeDocument/2006/relationships/hyperlink" Target="https://spc.conanp.gob.mx/ingreso_formatos.php" TargetMode="External"/><Relationship Id="rId19" Type="http://schemas.openxmlformats.org/officeDocument/2006/relationships/hyperlink" Target="http://www.conanp.gob.mx"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trabajaen.gob.mx" TargetMode="External"/><Relationship Id="rId14" Type="http://schemas.openxmlformats.org/officeDocument/2006/relationships/hyperlink" Target="http://www.trabajaen.gob.mx/" TargetMode="External"/><Relationship Id="rId22" Type="http://schemas.openxmlformats.org/officeDocument/2006/relationships/hyperlink" Target="https://spc.conanp.gob.mx/ingreso.php" TargetMode="External"/><Relationship Id="rId27" Type="http://schemas.openxmlformats.org/officeDocument/2006/relationships/hyperlink" Target="http://www.trabajaen.gob.mx"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55D8D-0F04-46C2-BE70-12331A45E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25</Pages>
  <Words>7370</Words>
  <Characters>40539</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COMISIÓN NACIONAL DE ÁREAS NATURALES PROTEGIDAS CONVOCATORIA PÚBLICA Y ABIERTA No. 07-2011</vt:lpstr>
    </vt:vector>
  </TitlesOfParts>
  <Company>GP</Company>
  <LinksUpToDate>false</LinksUpToDate>
  <CharactersWithSpaces>47814</CharactersWithSpaces>
  <SharedDoc>false</SharedDoc>
  <HLinks>
    <vt:vector size="144" baseType="variant">
      <vt:variant>
        <vt:i4>1245305</vt:i4>
      </vt:variant>
      <vt:variant>
        <vt:i4>66</vt:i4>
      </vt:variant>
      <vt:variant>
        <vt:i4>0</vt:i4>
      </vt:variant>
      <vt:variant>
        <vt:i4>5</vt:i4>
      </vt:variant>
      <vt:variant>
        <vt:lpwstr>mailto:jaleman@conanp.gob.mx</vt:lpwstr>
      </vt:variant>
      <vt:variant>
        <vt:lpwstr/>
      </vt:variant>
      <vt:variant>
        <vt:i4>4784167</vt:i4>
      </vt:variant>
      <vt:variant>
        <vt:i4>63</vt:i4>
      </vt:variant>
      <vt:variant>
        <vt:i4>0</vt:i4>
      </vt:variant>
      <vt:variant>
        <vt:i4>5</vt:i4>
      </vt:variant>
      <vt:variant>
        <vt:lpwstr>mailto:fortiz@conanp.gob.mx</vt:lpwstr>
      </vt:variant>
      <vt:variant>
        <vt:lpwstr/>
      </vt:variant>
      <vt:variant>
        <vt:i4>1245306</vt:i4>
      </vt:variant>
      <vt:variant>
        <vt:i4>60</vt:i4>
      </vt:variant>
      <vt:variant>
        <vt:i4>0</vt:i4>
      </vt:variant>
      <vt:variant>
        <vt:i4>5</vt:i4>
      </vt:variant>
      <vt:variant>
        <vt:lpwstr>mailto:mmontes@conanp.gob.mx</vt:lpwstr>
      </vt:variant>
      <vt:variant>
        <vt:lpwstr/>
      </vt:variant>
      <vt:variant>
        <vt:i4>1507416</vt:i4>
      </vt:variant>
      <vt:variant>
        <vt:i4>57</vt:i4>
      </vt:variant>
      <vt:variant>
        <vt:i4>0</vt:i4>
      </vt:variant>
      <vt:variant>
        <vt:i4>5</vt:i4>
      </vt:variant>
      <vt:variant>
        <vt:lpwstr>http://www.trabajaen.gob.mx/</vt:lpwstr>
      </vt:variant>
      <vt:variant>
        <vt:lpwstr/>
      </vt:variant>
      <vt:variant>
        <vt:i4>1507416</vt:i4>
      </vt:variant>
      <vt:variant>
        <vt:i4>54</vt:i4>
      </vt:variant>
      <vt:variant>
        <vt:i4>0</vt:i4>
      </vt:variant>
      <vt:variant>
        <vt:i4>5</vt:i4>
      </vt:variant>
      <vt:variant>
        <vt:lpwstr>http://www.trabajaen.gob.mx/</vt:lpwstr>
      </vt:variant>
      <vt:variant>
        <vt:lpwstr/>
      </vt:variant>
      <vt:variant>
        <vt:i4>5177409</vt:i4>
      </vt:variant>
      <vt:variant>
        <vt:i4>51</vt:i4>
      </vt:variant>
      <vt:variant>
        <vt:i4>0</vt:i4>
      </vt:variant>
      <vt:variant>
        <vt:i4>5</vt:i4>
      </vt:variant>
      <vt:variant>
        <vt:lpwstr>http://spc.conanp.gob.mx/</vt:lpwstr>
      </vt:variant>
      <vt:variant>
        <vt:lpwstr/>
      </vt:variant>
      <vt:variant>
        <vt:i4>8126519</vt:i4>
      </vt:variant>
      <vt:variant>
        <vt:i4>48</vt:i4>
      </vt:variant>
      <vt:variant>
        <vt:i4>0</vt:i4>
      </vt:variant>
      <vt:variant>
        <vt:i4>5</vt:i4>
      </vt:variant>
      <vt:variant>
        <vt:lpwstr>http://www.spc.gob.mx/</vt:lpwstr>
      </vt:variant>
      <vt:variant>
        <vt:lpwstr/>
      </vt:variant>
      <vt:variant>
        <vt:i4>1507416</vt:i4>
      </vt:variant>
      <vt:variant>
        <vt:i4>45</vt:i4>
      </vt:variant>
      <vt:variant>
        <vt:i4>0</vt:i4>
      </vt:variant>
      <vt:variant>
        <vt:i4>5</vt:i4>
      </vt:variant>
      <vt:variant>
        <vt:lpwstr>http://www.trabajaen.gob.mx/</vt:lpwstr>
      </vt:variant>
      <vt:variant>
        <vt:lpwstr/>
      </vt:variant>
      <vt:variant>
        <vt:i4>6226000</vt:i4>
      </vt:variant>
      <vt:variant>
        <vt:i4>42</vt:i4>
      </vt:variant>
      <vt:variant>
        <vt:i4>0</vt:i4>
      </vt:variant>
      <vt:variant>
        <vt:i4>5</vt:i4>
      </vt:variant>
      <vt:variant>
        <vt:lpwstr>https://spc.conanp.gob.mx/ingreso.php</vt:lpwstr>
      </vt:variant>
      <vt:variant>
        <vt:lpwstr/>
      </vt:variant>
      <vt:variant>
        <vt:i4>1507416</vt:i4>
      </vt:variant>
      <vt:variant>
        <vt:i4>39</vt:i4>
      </vt:variant>
      <vt:variant>
        <vt:i4>0</vt:i4>
      </vt:variant>
      <vt:variant>
        <vt:i4>5</vt:i4>
      </vt:variant>
      <vt:variant>
        <vt:lpwstr>http://www.trabajaen.gob.mx/</vt:lpwstr>
      </vt:variant>
      <vt:variant>
        <vt:lpwstr/>
      </vt:variant>
      <vt:variant>
        <vt:i4>1507416</vt:i4>
      </vt:variant>
      <vt:variant>
        <vt:i4>36</vt:i4>
      </vt:variant>
      <vt:variant>
        <vt:i4>0</vt:i4>
      </vt:variant>
      <vt:variant>
        <vt:i4>5</vt:i4>
      </vt:variant>
      <vt:variant>
        <vt:lpwstr>http://www.trabajaen.gob.mx/</vt:lpwstr>
      </vt:variant>
      <vt:variant>
        <vt:lpwstr/>
      </vt:variant>
      <vt:variant>
        <vt:i4>6225990</vt:i4>
      </vt:variant>
      <vt:variant>
        <vt:i4>33</vt:i4>
      </vt:variant>
      <vt:variant>
        <vt:i4>0</vt:i4>
      </vt:variant>
      <vt:variant>
        <vt:i4>5</vt:i4>
      </vt:variant>
      <vt:variant>
        <vt:lpwstr>http://www.conanp.gob.mx/</vt:lpwstr>
      </vt:variant>
      <vt:variant>
        <vt:lpwstr/>
      </vt:variant>
      <vt:variant>
        <vt:i4>1507416</vt:i4>
      </vt:variant>
      <vt:variant>
        <vt:i4>30</vt:i4>
      </vt:variant>
      <vt:variant>
        <vt:i4>0</vt:i4>
      </vt:variant>
      <vt:variant>
        <vt:i4>5</vt:i4>
      </vt:variant>
      <vt:variant>
        <vt:lpwstr>http://www.trabajaen.gob.mx/</vt:lpwstr>
      </vt:variant>
      <vt:variant>
        <vt:lpwstr/>
      </vt:variant>
      <vt:variant>
        <vt:i4>1507416</vt:i4>
      </vt:variant>
      <vt:variant>
        <vt:i4>27</vt:i4>
      </vt:variant>
      <vt:variant>
        <vt:i4>0</vt:i4>
      </vt:variant>
      <vt:variant>
        <vt:i4>5</vt:i4>
      </vt:variant>
      <vt:variant>
        <vt:lpwstr>http://www.trabajaen.gob.mx/</vt:lpwstr>
      </vt:variant>
      <vt:variant>
        <vt:lpwstr/>
      </vt:variant>
      <vt:variant>
        <vt:i4>1507416</vt:i4>
      </vt:variant>
      <vt:variant>
        <vt:i4>24</vt:i4>
      </vt:variant>
      <vt:variant>
        <vt:i4>0</vt:i4>
      </vt:variant>
      <vt:variant>
        <vt:i4>5</vt:i4>
      </vt:variant>
      <vt:variant>
        <vt:lpwstr>http://www.trabajaen.gob.mx/</vt:lpwstr>
      </vt:variant>
      <vt:variant>
        <vt:lpwstr/>
      </vt:variant>
      <vt:variant>
        <vt:i4>1507416</vt:i4>
      </vt:variant>
      <vt:variant>
        <vt:i4>21</vt:i4>
      </vt:variant>
      <vt:variant>
        <vt:i4>0</vt:i4>
      </vt:variant>
      <vt:variant>
        <vt:i4>5</vt:i4>
      </vt:variant>
      <vt:variant>
        <vt:lpwstr>http://www.trabajaen.gob.mx/</vt:lpwstr>
      </vt:variant>
      <vt:variant>
        <vt:lpwstr/>
      </vt:variant>
      <vt:variant>
        <vt:i4>1507416</vt:i4>
      </vt:variant>
      <vt:variant>
        <vt:i4>18</vt:i4>
      </vt:variant>
      <vt:variant>
        <vt:i4>0</vt:i4>
      </vt:variant>
      <vt:variant>
        <vt:i4>5</vt:i4>
      </vt:variant>
      <vt:variant>
        <vt:lpwstr>http://www.trabajaen.gob.mx/</vt:lpwstr>
      </vt:variant>
      <vt:variant>
        <vt:lpwstr/>
      </vt:variant>
      <vt:variant>
        <vt:i4>1507416</vt:i4>
      </vt:variant>
      <vt:variant>
        <vt:i4>15</vt:i4>
      </vt:variant>
      <vt:variant>
        <vt:i4>0</vt:i4>
      </vt:variant>
      <vt:variant>
        <vt:i4>5</vt:i4>
      </vt:variant>
      <vt:variant>
        <vt:lpwstr>http://www.trabajaen.gob.mx/</vt:lpwstr>
      </vt:variant>
      <vt:variant>
        <vt:lpwstr/>
      </vt:variant>
      <vt:variant>
        <vt:i4>1507416</vt:i4>
      </vt:variant>
      <vt:variant>
        <vt:i4>12</vt:i4>
      </vt:variant>
      <vt:variant>
        <vt:i4>0</vt:i4>
      </vt:variant>
      <vt:variant>
        <vt:i4>5</vt:i4>
      </vt:variant>
      <vt:variant>
        <vt:lpwstr>http://www.trabajaen.gob.mx/</vt:lpwstr>
      </vt:variant>
      <vt:variant>
        <vt:lpwstr/>
      </vt:variant>
      <vt:variant>
        <vt:i4>4391036</vt:i4>
      </vt:variant>
      <vt:variant>
        <vt:i4>9</vt:i4>
      </vt:variant>
      <vt:variant>
        <vt:i4>0</vt:i4>
      </vt:variant>
      <vt:variant>
        <vt:i4>5</vt:i4>
      </vt:variant>
      <vt:variant>
        <vt:lpwstr>https://spc.conanp.gob.mx/ingreso_formatos.php</vt:lpwstr>
      </vt:variant>
      <vt:variant>
        <vt:lpwstr/>
      </vt:variant>
      <vt:variant>
        <vt:i4>1507416</vt:i4>
      </vt:variant>
      <vt:variant>
        <vt:i4>6</vt:i4>
      </vt:variant>
      <vt:variant>
        <vt:i4>0</vt:i4>
      </vt:variant>
      <vt:variant>
        <vt:i4>5</vt:i4>
      </vt:variant>
      <vt:variant>
        <vt:lpwstr>http://www.trabajaen.gob.mx/</vt:lpwstr>
      </vt:variant>
      <vt:variant>
        <vt:lpwstr/>
      </vt:variant>
      <vt:variant>
        <vt:i4>4391036</vt:i4>
      </vt:variant>
      <vt:variant>
        <vt:i4>3</vt:i4>
      </vt:variant>
      <vt:variant>
        <vt:i4>0</vt:i4>
      </vt:variant>
      <vt:variant>
        <vt:i4>5</vt:i4>
      </vt:variant>
      <vt:variant>
        <vt:lpwstr>https://spc.conanp.gob.mx/ingreso_formatos.php</vt:lpwstr>
      </vt:variant>
      <vt:variant>
        <vt:lpwstr/>
      </vt:variant>
      <vt:variant>
        <vt:i4>1507416</vt:i4>
      </vt:variant>
      <vt:variant>
        <vt:i4>0</vt:i4>
      </vt:variant>
      <vt:variant>
        <vt:i4>0</vt:i4>
      </vt:variant>
      <vt:variant>
        <vt:i4>5</vt:i4>
      </vt:variant>
      <vt:variant>
        <vt:lpwstr>http://www.trabajaen.gob.mx/</vt:lpwstr>
      </vt:variant>
      <vt:variant>
        <vt:lpwstr/>
      </vt:variant>
      <vt:variant>
        <vt:i4>5636110</vt:i4>
      </vt:variant>
      <vt:variant>
        <vt:i4>-1</vt:i4>
      </vt:variant>
      <vt:variant>
        <vt:i4>2052</vt:i4>
      </vt:variant>
      <vt:variant>
        <vt:i4>1</vt:i4>
      </vt:variant>
      <vt:variant>
        <vt:lpwstr>cid:6EF5FA2A-A62E-4CB9-A114-754D3599E2AC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NACIONAL DE ÁREAS NATURALES PROTEGIDAS CONVOCATORIA PÚBLICA Y ABIERTA No. 07-2011</dc:title>
  <dc:creator>Miriam Montes Lira</dc:creator>
  <cp:lastModifiedBy>Josué Elias Mendoza Santiago</cp:lastModifiedBy>
  <cp:revision>17</cp:revision>
  <cp:lastPrinted>2015-02-23T23:52:00Z</cp:lastPrinted>
  <dcterms:created xsi:type="dcterms:W3CDTF">2015-02-23T20:42:00Z</dcterms:created>
  <dcterms:modified xsi:type="dcterms:W3CDTF">2015-02-27T15:18:00Z</dcterms:modified>
</cp:coreProperties>
</file>